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sdt>
      <w:sdtPr>
        <w:docPartObj>
          <w:docPartGallery w:val="Table of Contents"/>
          <w:docPartUnique w:val="true"/>
        </w:docPartObj>
      </w:sdtPr>
      <w:sdtContent>
        <w:p>
          <w:pPr>
            <w:pStyle w:val="TOCHeading"/>
            <w:tabs>
              <w:tab w:val="clear" w:pos="708"/>
              <w:tab w:val="left" w:pos="993" w:leader="none"/>
            </w:tabs>
            <w:spacing w:lineRule="auto" w:line="360" w:before="0" w:after="240"/>
            <w:ind w:firstLine="567"/>
            <w:rPr>
              <w:rFonts w:ascii="Times New Roman" w:hAnsi="Times New Roman" w:cs="Times New Roman"/>
              <w:b/>
              <w:bCs/>
              <w:color w:val="auto"/>
              <w:sz w:val="24"/>
              <w:szCs w:val="24"/>
            </w:rPr>
          </w:pPr>
          <w:r>
            <w:rPr>
              <w:rFonts w:cs="Times New Roman" w:ascii="Times New Roman" w:hAnsi="Times New Roman"/>
              <w:b/>
              <w:bCs/>
              <w:color w:themeColor="accent1" w:themeShade="bf" w:val="auto"/>
              <w:sz w:val="24"/>
              <w:szCs w:val="24"/>
            </w:rPr>
          </w:r>
        </w:p>
        <w:p>
          <w:pPr>
            <w:pStyle w:val="TOCHeading"/>
            <w:tabs>
              <w:tab w:val="clear" w:pos="708"/>
              <w:tab w:val="left" w:pos="993" w:leader="none"/>
            </w:tabs>
            <w:spacing w:lineRule="auto" w:line="360" w:before="0" w:after="240"/>
            <w:ind w:hanging="0"/>
            <w:rPr>
              <w:rFonts w:ascii="Times New Roman" w:hAnsi="Times New Roman" w:cs="Times New Roman"/>
              <w:b/>
              <w:bCs/>
              <w:color w:val="auto"/>
              <w:sz w:val="24"/>
              <w:szCs w:val="24"/>
            </w:rPr>
          </w:pPr>
          <w:r>
            <w:rPr>
              <w:rFonts w:cs="Times New Roman" w:ascii="Times New Roman" w:hAnsi="Times New Roman"/>
              <w:b/>
              <w:bCs/>
              <w:color w:val="auto"/>
              <w:sz w:val="24"/>
              <w:szCs w:val="24"/>
            </w:rPr>
            <w:t xml:space="preserve"> </w:t>
          </w:r>
          <w:r>
            <w:rPr>
              <w:rFonts w:cs="Times New Roman" w:ascii="Times New Roman" w:hAnsi="Times New Roman"/>
              <w:b/>
              <w:bCs/>
              <w:color w:val="auto"/>
              <w:sz w:val="24"/>
              <w:szCs w:val="24"/>
            </w:rPr>
            <w:t>Оглавление</w:t>
          </w:r>
        </w:p>
        <w:p>
          <w:pPr>
            <w:pStyle w:val="TOC1"/>
            <w:tabs>
              <w:tab w:val="clear" w:pos="708"/>
              <w:tab w:val="left" w:pos="440" w:leader="none"/>
              <w:tab w:val="left" w:pos="993" w:leader="none"/>
              <w:tab w:val="right" w:pos="9911" w:leader="dot"/>
            </w:tabs>
            <w:spacing w:lineRule="auto" w:line="276" w:before="0" w:after="240"/>
            <w:ind w:firstLine="567"/>
            <w:rPr/>
          </w:pPr>
          <w:r>
            <w:fldChar w:fldCharType="begin"/>
          </w:r>
          <w:r>
            <w:rPr>
              <w:webHidden/>
              <w:rStyle w:val="Style21"/>
              <w:vanish w:val="false"/>
              <w:color w:val="auto"/>
            </w:rPr>
            <w:instrText xml:space="preserve"> TOC \z \o "1-3" \u \h</w:instrText>
          </w:r>
          <w:r>
            <w:rPr>
              <w:webHidden/>
              <w:rStyle w:val="Style21"/>
              <w:vanish w:val="false"/>
              <w:color w:val="auto"/>
            </w:rPr>
            <w:fldChar w:fldCharType="separate"/>
          </w:r>
          <w:hyperlink w:anchor="_Toc189496283">
            <w:r>
              <w:rPr>
                <w:webHidden/>
                <w:rStyle w:val="Style21"/>
                <w:vanish w:val="false"/>
                <w:color w:val="auto"/>
              </w:rPr>
              <w:t>1.</w:t>
            </w:r>
            <w:r>
              <w:rPr>
                <w:rStyle w:val="Style21"/>
              </w:rPr>
              <w:tab/>
            </w:r>
            <w:r>
              <w:rPr>
                <w:rStyle w:val="Style21"/>
                <w:color w:val="auto"/>
              </w:rPr>
              <w:t>Пояснительная записка</w:t>
            </w:r>
            <w:r>
              <w:rPr>
                <w:webHidden/>
              </w:rPr>
              <w:fldChar w:fldCharType="begin"/>
            </w:r>
            <w:r>
              <w:rPr>
                <w:webHidden/>
              </w:rPr>
              <w:instrText xml:space="preserve">PAGEREF _Toc189496283 \h</w:instrText>
            </w:r>
            <w:r>
              <w:rPr>
                <w:webHidden/>
              </w:rPr>
              <w:fldChar w:fldCharType="separate"/>
            </w:r>
            <w:r>
              <w:rPr>
                <w:rStyle w:val="Style21"/>
                <w:vanish w:val="false"/>
              </w:rPr>
              <w:tab/>
              <w:t>2</w:t>
            </w:r>
            <w:r>
              <w:rPr>
                <w:webHidden/>
              </w:rPr>
              <w:fldChar w:fldCharType="end"/>
            </w:r>
          </w:hyperlink>
        </w:p>
        <w:p>
          <w:pPr>
            <w:pStyle w:val="TOC1"/>
            <w:tabs>
              <w:tab w:val="clear" w:pos="708"/>
              <w:tab w:val="left" w:pos="440" w:leader="none"/>
              <w:tab w:val="left" w:pos="993" w:leader="none"/>
              <w:tab w:val="right" w:pos="9911" w:leader="dot"/>
            </w:tabs>
            <w:spacing w:lineRule="auto" w:line="276" w:before="0" w:after="240"/>
            <w:ind w:firstLine="567"/>
            <w:rPr/>
          </w:pPr>
          <w:hyperlink w:anchor="_Toc189496284">
            <w:r>
              <w:rPr>
                <w:webHidden/>
                <w:rStyle w:val="Style21"/>
                <w:vanish w:val="false"/>
                <w:color w:val="auto"/>
              </w:rPr>
              <w:t>2.</w:t>
            </w:r>
            <w:r>
              <w:rPr>
                <w:rStyle w:val="Style21"/>
              </w:rPr>
              <w:tab/>
            </w:r>
            <w:r>
              <w:rPr>
                <w:rStyle w:val="Style21"/>
                <w:color w:val="auto"/>
              </w:rPr>
              <w:t>Общая характеристика учебного предмета</w:t>
            </w:r>
            <w:r>
              <w:rPr>
                <w:webHidden/>
              </w:rPr>
              <w:fldChar w:fldCharType="begin"/>
            </w:r>
            <w:r>
              <w:rPr>
                <w:webHidden/>
              </w:rPr>
              <w:instrText xml:space="preserve">PAGEREF _Toc189496284 \h</w:instrText>
            </w:r>
            <w:r>
              <w:rPr>
                <w:webHidden/>
              </w:rPr>
              <w:fldChar w:fldCharType="separate"/>
            </w:r>
            <w:r>
              <w:rPr>
                <w:rStyle w:val="Style21"/>
                <w:vanish w:val="false"/>
              </w:rPr>
              <w:tab/>
              <w:t>5</w:t>
            </w:r>
            <w:r>
              <w:rPr>
                <w:webHidden/>
              </w:rPr>
              <w:fldChar w:fldCharType="end"/>
            </w:r>
          </w:hyperlink>
        </w:p>
        <w:p>
          <w:pPr>
            <w:pStyle w:val="TOC1"/>
            <w:tabs>
              <w:tab w:val="clear" w:pos="708"/>
              <w:tab w:val="left" w:pos="440" w:leader="none"/>
              <w:tab w:val="left" w:pos="993" w:leader="none"/>
              <w:tab w:val="right" w:pos="9911" w:leader="dot"/>
            </w:tabs>
            <w:spacing w:lineRule="auto" w:line="276" w:before="0" w:after="240"/>
            <w:ind w:firstLine="567"/>
            <w:rPr/>
          </w:pPr>
          <w:hyperlink w:anchor="_Toc189496285">
            <w:r>
              <w:rPr>
                <w:webHidden/>
                <w:rStyle w:val="Style21"/>
                <w:vanish w:val="false"/>
                <w:color w:val="auto"/>
              </w:rPr>
              <w:t>3.</w:t>
            </w:r>
            <w:r>
              <w:rPr>
                <w:rStyle w:val="Style21"/>
              </w:rPr>
              <w:tab/>
            </w:r>
            <w:r>
              <w:rPr>
                <w:rStyle w:val="Style21"/>
                <w:color w:val="auto"/>
              </w:rPr>
              <w:t>Тематическое планирование</w:t>
            </w:r>
            <w:r>
              <w:rPr>
                <w:webHidden/>
              </w:rPr>
              <w:fldChar w:fldCharType="begin"/>
            </w:r>
            <w:r>
              <w:rPr>
                <w:webHidden/>
              </w:rPr>
              <w:instrText xml:space="preserve">PAGEREF _Toc189496285 \h</w:instrText>
            </w:r>
            <w:r>
              <w:rPr>
                <w:webHidden/>
              </w:rPr>
              <w:fldChar w:fldCharType="separate"/>
            </w:r>
            <w:r>
              <w:rPr>
                <w:rStyle w:val="Style21"/>
                <w:vanish w:val="false"/>
              </w:rPr>
              <w:tab/>
              <w:t>8</w:t>
            </w:r>
            <w:r>
              <w:rPr>
                <w:webHidden/>
              </w:rPr>
              <w:fldChar w:fldCharType="end"/>
            </w:r>
          </w:hyperlink>
        </w:p>
        <w:p>
          <w:pPr>
            <w:pStyle w:val="TOC1"/>
            <w:tabs>
              <w:tab w:val="clear" w:pos="708"/>
              <w:tab w:val="left" w:pos="440" w:leader="none"/>
              <w:tab w:val="left" w:pos="993" w:leader="none"/>
              <w:tab w:val="right" w:pos="9911" w:leader="dot"/>
            </w:tabs>
            <w:spacing w:lineRule="auto" w:line="276" w:before="0" w:after="240"/>
            <w:ind w:firstLine="567"/>
            <w:rPr/>
          </w:pPr>
          <w:hyperlink w:anchor="_Toc189496286">
            <w:r>
              <w:rPr>
                <w:webHidden/>
                <w:rStyle w:val="Style21"/>
                <w:vanish w:val="false"/>
                <w:color w:val="auto"/>
              </w:rPr>
              <w:t>4.</w:t>
            </w:r>
            <w:r>
              <w:rPr>
                <w:rStyle w:val="Style21"/>
              </w:rPr>
              <w:tab/>
            </w:r>
            <w:r>
              <w:rPr>
                <w:rStyle w:val="Style21"/>
                <w:color w:val="auto"/>
              </w:rPr>
              <w:t>Содержание курса</w:t>
            </w:r>
            <w:r>
              <w:rPr>
                <w:webHidden/>
              </w:rPr>
              <w:fldChar w:fldCharType="begin"/>
            </w:r>
            <w:r>
              <w:rPr>
                <w:webHidden/>
              </w:rPr>
              <w:instrText xml:space="preserve">PAGEREF _Toc189496286 \h</w:instrText>
            </w:r>
            <w:r>
              <w:rPr>
                <w:webHidden/>
              </w:rPr>
              <w:fldChar w:fldCharType="separate"/>
            </w:r>
            <w:r>
              <w:rPr>
                <w:rStyle w:val="Style21"/>
                <w:vanish w:val="false"/>
              </w:rPr>
              <w:tab/>
              <w:t>10</w:t>
            </w:r>
            <w:r>
              <w:rPr>
                <w:webHidden/>
              </w:rPr>
              <w:fldChar w:fldCharType="end"/>
            </w:r>
          </w:hyperlink>
        </w:p>
        <w:p>
          <w:pPr>
            <w:pStyle w:val="TOC1"/>
            <w:tabs>
              <w:tab w:val="clear" w:pos="708"/>
              <w:tab w:val="left" w:pos="440" w:leader="none"/>
              <w:tab w:val="left" w:pos="993" w:leader="none"/>
              <w:tab w:val="right" w:pos="9911" w:leader="dot"/>
            </w:tabs>
            <w:spacing w:lineRule="auto" w:line="276" w:before="0" w:after="240"/>
            <w:ind w:firstLine="567"/>
            <w:rPr/>
          </w:pPr>
          <w:hyperlink w:anchor="_Toc189496287">
            <w:r>
              <w:rPr>
                <w:webHidden/>
                <w:rStyle w:val="Style21"/>
                <w:vanish w:val="false"/>
                <w:color w:val="auto"/>
              </w:rPr>
              <w:t>5.</w:t>
            </w:r>
            <w:r>
              <w:rPr>
                <w:rStyle w:val="Style21"/>
              </w:rPr>
              <w:tab/>
            </w:r>
            <w:r>
              <w:rPr>
                <w:rStyle w:val="Style21"/>
                <w:color w:val="auto"/>
              </w:rPr>
              <w:t>Календарно-тематический план</w:t>
            </w:r>
            <w:r>
              <w:rPr>
                <w:webHidden/>
              </w:rPr>
              <w:fldChar w:fldCharType="begin"/>
            </w:r>
            <w:r>
              <w:rPr>
                <w:webHidden/>
              </w:rPr>
              <w:instrText xml:space="preserve">PAGEREF _Toc189496287 \h</w:instrText>
            </w:r>
            <w:r>
              <w:rPr>
                <w:webHidden/>
              </w:rPr>
              <w:fldChar w:fldCharType="separate"/>
            </w:r>
            <w:r>
              <w:rPr>
                <w:rStyle w:val="Style21"/>
                <w:vanish w:val="false"/>
              </w:rPr>
              <w:tab/>
              <w:t>15</w:t>
            </w:r>
            <w:r>
              <w:rPr>
                <w:webHidden/>
              </w:rPr>
              <w:fldChar w:fldCharType="end"/>
            </w:r>
          </w:hyperlink>
        </w:p>
        <w:p>
          <w:pPr>
            <w:pStyle w:val="TOC1"/>
            <w:tabs>
              <w:tab w:val="clear" w:pos="708"/>
              <w:tab w:val="left" w:pos="440" w:leader="none"/>
              <w:tab w:val="left" w:pos="993" w:leader="none"/>
              <w:tab w:val="right" w:pos="9911" w:leader="dot"/>
            </w:tabs>
            <w:spacing w:lineRule="auto" w:line="276" w:before="0" w:after="240"/>
            <w:ind w:firstLine="567"/>
            <w:rPr/>
          </w:pPr>
          <w:hyperlink w:anchor="_Toc189496288">
            <w:r>
              <w:rPr>
                <w:webHidden/>
                <w:rStyle w:val="Style21"/>
                <w:vanish w:val="false"/>
                <w:color w:val="auto"/>
              </w:rPr>
              <w:t>6.</w:t>
            </w:r>
            <w:r>
              <w:rPr>
                <w:rStyle w:val="Style21"/>
              </w:rPr>
              <w:tab/>
            </w:r>
            <w:r>
              <w:rPr>
                <w:rStyle w:val="Style21"/>
                <w:color w:val="auto"/>
              </w:rPr>
              <w:t>Материально-техническое обеспечение</w:t>
            </w:r>
            <w:r>
              <w:rPr>
                <w:webHidden/>
              </w:rPr>
              <w:fldChar w:fldCharType="begin"/>
            </w:r>
            <w:r>
              <w:rPr>
                <w:webHidden/>
              </w:rPr>
              <w:instrText xml:space="preserve">PAGEREF _Toc189496288 \h</w:instrText>
            </w:r>
            <w:r>
              <w:rPr>
                <w:webHidden/>
              </w:rPr>
              <w:fldChar w:fldCharType="separate"/>
            </w:r>
            <w:r>
              <w:rPr>
                <w:rStyle w:val="Style21"/>
                <w:vanish w:val="false"/>
              </w:rPr>
              <w:tab/>
              <w:t>19</w:t>
            </w:r>
            <w:r>
              <w:rPr>
                <w:webHidden/>
              </w:rPr>
              <w:fldChar w:fldCharType="end"/>
            </w:r>
          </w:hyperlink>
        </w:p>
        <w:p>
          <w:pPr>
            <w:pStyle w:val="Normal"/>
            <w:tabs>
              <w:tab w:val="clear" w:pos="708"/>
              <w:tab w:val="left" w:pos="993" w:leader="none"/>
            </w:tabs>
            <w:spacing w:lineRule="auto" w:line="276" w:before="0" w:after="240"/>
            <w:ind w:firstLine="567"/>
            <w:rPr>
              <w:b/>
              <w:bCs/>
            </w:rPr>
          </w:pPr>
          <w:r>
            <w:rPr>
              <w:b/>
              <w:bCs/>
            </w:rPr>
          </w:r>
          <w:r>
            <w:rPr>
              <w:b/>
              <w:bCs/>
            </w:rPr>
            <w:fldChar w:fldCharType="end"/>
          </w:r>
        </w:p>
      </w:sdtContent>
    </w:sdt>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rmal"/>
        <w:tabs>
          <w:tab w:val="clear" w:pos="708"/>
          <w:tab w:val="left" w:pos="993" w:leader="none"/>
        </w:tabs>
        <w:ind w:firstLine="567"/>
        <w:rPr>
          <w:b/>
          <w:bCs/>
        </w:rPr>
      </w:pPr>
      <w:r>
        <w:rPr>
          <w:b/>
          <w:bCs/>
        </w:rPr>
      </w:r>
    </w:p>
    <w:p>
      <w:pPr>
        <w:pStyle w:val="NoSpacing"/>
        <w:jc w:val="center"/>
        <w:rPr>
          <w:rFonts w:ascii="Times New Roman" w:hAnsi="Times New Roman" w:cs="Times New Roman"/>
          <w:b/>
          <w:sz w:val="28"/>
          <w:szCs w:val="28"/>
        </w:rPr>
      </w:pPr>
      <w:r>
        <w:rPr>
          <w:rFonts w:cs="Times New Roman" w:ascii="Times New Roman" w:hAnsi="Times New Roman"/>
          <w:b/>
          <w:sz w:val="28"/>
          <w:szCs w:val="28"/>
        </w:rPr>
        <w:t>Министерство образования и науки Республики Татарстан</w:t>
      </w:r>
    </w:p>
    <w:p>
      <w:pPr>
        <w:pStyle w:val="NoSpacing"/>
        <w:jc w:val="center"/>
        <w:rPr>
          <w:rFonts w:ascii="Times New Roman" w:hAnsi="Times New Roman" w:cs="Times New Roman"/>
          <w:b/>
          <w:sz w:val="28"/>
          <w:szCs w:val="28"/>
        </w:rPr>
      </w:pPr>
      <w:r>
        <w:rPr>
          <w:rFonts w:cs="Times New Roman" w:ascii="Times New Roman" w:hAnsi="Times New Roman"/>
          <w:b/>
          <w:sz w:val="28"/>
          <w:szCs w:val="28"/>
        </w:rPr>
        <w:t>Муниципальное бюджетное учреждение дополнительного образования</w:t>
      </w:r>
    </w:p>
    <w:p>
      <w:pPr>
        <w:pStyle w:val="NoSpacing"/>
        <w:jc w:val="center"/>
        <w:rPr>
          <w:rFonts w:ascii="Times New Roman" w:hAnsi="Times New Roman" w:cs="Times New Roman"/>
          <w:b/>
          <w:sz w:val="28"/>
          <w:szCs w:val="28"/>
        </w:rPr>
      </w:pPr>
      <w:r>
        <w:rPr>
          <w:rFonts w:cs="Times New Roman" w:ascii="Times New Roman" w:hAnsi="Times New Roman"/>
          <w:b/>
          <w:sz w:val="28"/>
          <w:szCs w:val="28"/>
        </w:rPr>
        <w:t>«Центр внешкольной работы г. Буинска Республики Татарстан»</w:t>
      </w:r>
    </w:p>
    <w:p>
      <w:pPr>
        <w:pStyle w:val="Default"/>
        <w:jc w:val="center"/>
        <w:rPr/>
      </w:pPr>
      <w:r>
        <w:rPr/>
      </w:r>
    </w:p>
    <w:tbl>
      <w:tblPr>
        <w:tblW w:w="9863"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438"/>
        <w:gridCol w:w="4424"/>
      </w:tblGrid>
      <w:tr>
        <w:trPr/>
        <w:tc>
          <w:tcPr>
            <w:tcW w:w="5438" w:type="dxa"/>
            <w:tcBorders/>
          </w:tcPr>
          <w:p>
            <w:pPr>
              <w:pStyle w:val="Default"/>
              <w:rPr/>
            </w:pPr>
            <w:r>
              <w:rPr/>
            </w:r>
          </w:p>
          <w:p>
            <w:pPr>
              <w:pStyle w:val="Default"/>
              <w:rPr/>
            </w:pPr>
            <w:r>
              <w:rPr/>
              <w:t>Принята на заседании</w:t>
            </w:r>
          </w:p>
          <w:p>
            <w:pPr>
              <w:pStyle w:val="Default"/>
              <w:rPr/>
            </w:pPr>
            <w:r>
              <w:rPr/>
              <w:t>методического (педагогического) совета</w:t>
            </w:r>
          </w:p>
          <w:p>
            <w:pPr>
              <w:pStyle w:val="Default"/>
              <w:rPr/>
            </w:pPr>
            <w:r>
              <w:rPr/>
              <w:t>Протокол № ____</w:t>
            </w:r>
          </w:p>
          <w:p>
            <w:pPr>
              <w:pStyle w:val="Default"/>
              <w:rPr/>
            </w:pPr>
            <w:r>
              <w:rPr/>
              <w:t>от «____» ________ 2025 года</w:t>
            </w:r>
          </w:p>
        </w:tc>
        <w:tc>
          <w:tcPr>
            <w:tcW w:w="4424" w:type="dxa"/>
            <w:tcBorders/>
          </w:tcPr>
          <w:p>
            <w:pPr>
              <w:pStyle w:val="Default"/>
              <w:rPr/>
            </w:pPr>
            <w:r>
              <w:rPr/>
            </w:r>
          </w:p>
          <w:p>
            <w:pPr>
              <w:pStyle w:val="Default"/>
              <w:rPr/>
            </w:pPr>
            <w:r>
              <w:rPr/>
              <w:t>«Утверждаю»</w:t>
            </w:r>
          </w:p>
          <w:p>
            <w:pPr>
              <w:pStyle w:val="Default"/>
              <w:rPr/>
            </w:pPr>
            <w:r>
              <w:rPr/>
              <w:t>Директор МБУ ДО ЦВР</w:t>
            </w:r>
          </w:p>
          <w:p>
            <w:pPr>
              <w:pStyle w:val="Default"/>
              <w:rPr/>
            </w:pPr>
            <w:r>
              <w:rPr/>
              <w:t>____________ Р.Р. Хасанов</w:t>
            </w:r>
          </w:p>
          <w:p>
            <w:pPr>
              <w:pStyle w:val="Default"/>
              <w:rPr>
                <w:color w:val="7F7F7F"/>
              </w:rPr>
            </w:pPr>
            <w:r>
              <w:rPr>
                <w:color w:val="7F7F7F"/>
              </w:rPr>
            </w:r>
          </w:p>
          <w:p>
            <w:pPr>
              <w:pStyle w:val="Default"/>
              <w:rPr/>
            </w:pPr>
            <w:r>
              <w:rPr/>
              <w:t>Приказ № ____</w:t>
            </w:r>
          </w:p>
          <w:p>
            <w:pPr>
              <w:pStyle w:val="Default"/>
              <w:rPr/>
            </w:pPr>
            <w:r>
              <w:rPr/>
              <w:t>от «____» ________ 2025 года</w:t>
            </w:r>
          </w:p>
        </w:tc>
      </w:tr>
      <w:tr>
        <w:trPr/>
        <w:tc>
          <w:tcPr>
            <w:tcW w:w="5438" w:type="dxa"/>
            <w:tcBorders/>
          </w:tcPr>
          <w:p>
            <w:pPr>
              <w:pStyle w:val="Normal"/>
              <w:spacing w:before="0" w:after="200"/>
              <w:rPr>
                <w:sz w:val="28"/>
                <w:szCs w:val="28"/>
              </w:rPr>
            </w:pPr>
            <w:r>
              <w:rPr>
                <w:sz w:val="28"/>
                <w:szCs w:val="28"/>
              </w:rPr>
            </w:r>
          </w:p>
        </w:tc>
        <w:tc>
          <w:tcPr>
            <w:tcW w:w="4424" w:type="dxa"/>
            <w:tcBorders/>
          </w:tcPr>
          <w:p>
            <w:pPr>
              <w:pStyle w:val="Normal"/>
              <w:spacing w:before="0" w:after="200"/>
              <w:jc w:val="right"/>
              <w:rPr>
                <w:sz w:val="28"/>
                <w:szCs w:val="28"/>
              </w:rPr>
            </w:pPr>
            <w:r>
              <w:rPr>
                <w:sz w:val="28"/>
                <w:szCs w:val="28"/>
              </w:rPr>
            </w:r>
          </w:p>
        </w:tc>
      </w:tr>
    </w:tbl>
    <w:p>
      <w:pPr>
        <w:pStyle w:val="Normal"/>
        <w:jc w:val="center"/>
        <w:rPr>
          <w:rFonts w:eastAsia="Calibri"/>
          <w:b/>
          <w:sz w:val="28"/>
          <w:szCs w:val="28"/>
        </w:rPr>
      </w:pPr>
      <w:r>
        <w:rPr>
          <w:rFonts w:eastAsia="Calibri"/>
          <w:b/>
          <w:sz w:val="28"/>
          <w:szCs w:val="28"/>
        </w:rPr>
      </w:r>
    </w:p>
    <w:p>
      <w:pPr>
        <w:pStyle w:val="Normal"/>
        <w:rPr>
          <w:rFonts w:eastAsia="Calibri"/>
          <w:b/>
          <w:sz w:val="28"/>
          <w:szCs w:val="28"/>
        </w:rPr>
      </w:pPr>
      <w:r>
        <w:rPr>
          <w:rFonts w:eastAsia="Calibri"/>
          <w:b/>
          <w:sz w:val="28"/>
          <w:szCs w:val="28"/>
        </w:rPr>
      </w:r>
    </w:p>
    <w:p>
      <w:pPr>
        <w:pStyle w:val="Default"/>
        <w:jc w:val="center"/>
        <w:rPr>
          <w:sz w:val="28"/>
          <w:szCs w:val="28"/>
        </w:rPr>
      </w:pPr>
      <w:r>
        <w:rPr>
          <w:sz w:val="28"/>
          <w:szCs w:val="28"/>
        </w:rPr>
      </w:r>
    </w:p>
    <w:p>
      <w:pPr>
        <w:pStyle w:val="Default"/>
        <w:jc w:val="center"/>
        <w:rPr>
          <w:sz w:val="28"/>
          <w:szCs w:val="28"/>
        </w:rPr>
      </w:pPr>
      <w:r>
        <w:rPr>
          <w:sz w:val="28"/>
          <w:szCs w:val="28"/>
        </w:rPr>
        <w:t>ДОПОЛНИТЕЛЬНАЯ ОБЩЕОБРАЗОВАТЕЛЬНАЯ</w:t>
      </w:r>
    </w:p>
    <w:p>
      <w:pPr>
        <w:pStyle w:val="Default"/>
        <w:jc w:val="center"/>
        <w:rPr>
          <w:sz w:val="28"/>
          <w:szCs w:val="28"/>
        </w:rPr>
      </w:pPr>
      <w:r>
        <w:rPr>
          <w:sz w:val="28"/>
          <w:szCs w:val="28"/>
        </w:rPr>
        <w:t>ОБЩЕРАЗВИВАЮЩАЯ ПРОГРАММА</w:t>
      </w:r>
    </w:p>
    <w:p>
      <w:pPr>
        <w:pStyle w:val="Default"/>
        <w:jc w:val="center"/>
        <w:rPr>
          <w:caps/>
          <w:sz w:val="28"/>
          <w:szCs w:val="28"/>
        </w:rPr>
      </w:pPr>
      <w:r>
        <w:rPr>
          <w:caps/>
          <w:sz w:val="28"/>
          <w:szCs w:val="28"/>
        </w:rPr>
        <w:t>«Мир дронов»</w:t>
      </w:r>
    </w:p>
    <w:p>
      <w:pPr>
        <w:pStyle w:val="Default"/>
        <w:jc w:val="center"/>
        <w:rPr>
          <w:caps/>
          <w:sz w:val="28"/>
          <w:szCs w:val="28"/>
        </w:rPr>
      </w:pPr>
      <w:r>
        <w:rPr>
          <w:caps/>
          <w:sz w:val="28"/>
          <w:szCs w:val="28"/>
        </w:rPr>
      </w:r>
    </w:p>
    <w:p>
      <w:pPr>
        <w:pStyle w:val="Default"/>
        <w:jc w:val="center"/>
        <w:rPr>
          <w:i/>
          <w:i/>
          <w:sz w:val="28"/>
          <w:szCs w:val="28"/>
        </w:rPr>
      </w:pPr>
      <w:r>
        <w:rPr>
          <w:i/>
          <w:sz w:val="28"/>
          <w:szCs w:val="28"/>
        </w:rPr>
      </w:r>
    </w:p>
    <w:p>
      <w:pPr>
        <w:pStyle w:val="Default"/>
        <w:jc w:val="center"/>
        <w:rPr>
          <w:sz w:val="28"/>
          <w:szCs w:val="28"/>
        </w:rPr>
      </w:pPr>
      <w:r>
        <w:rPr>
          <w:i/>
          <w:sz w:val="28"/>
          <w:szCs w:val="28"/>
        </w:rPr>
        <w:t>Направленность</w:t>
      </w:r>
      <w:r>
        <w:rPr>
          <w:sz w:val="28"/>
          <w:szCs w:val="28"/>
        </w:rPr>
        <w:t>: социально-гуманитарная</w:t>
      </w:r>
    </w:p>
    <w:p>
      <w:pPr>
        <w:pStyle w:val="Default"/>
        <w:jc w:val="center"/>
        <w:rPr>
          <w:sz w:val="28"/>
          <w:szCs w:val="28"/>
        </w:rPr>
      </w:pPr>
      <w:r>
        <w:rPr>
          <w:i/>
          <w:sz w:val="28"/>
          <w:szCs w:val="28"/>
        </w:rPr>
        <w:t>Возраст учащихся</w:t>
      </w:r>
      <w:r>
        <w:rPr>
          <w:sz w:val="28"/>
          <w:szCs w:val="28"/>
        </w:rPr>
        <w:t>: 15-17 лет</w:t>
      </w:r>
    </w:p>
    <w:p>
      <w:pPr>
        <w:pStyle w:val="Default"/>
        <w:jc w:val="center"/>
        <w:rPr>
          <w:sz w:val="28"/>
          <w:szCs w:val="28"/>
        </w:rPr>
      </w:pPr>
      <w:r>
        <w:rPr>
          <w:i/>
          <w:sz w:val="28"/>
          <w:szCs w:val="28"/>
        </w:rPr>
        <w:t>Срок реализации</w:t>
      </w:r>
      <w:r>
        <w:rPr>
          <w:sz w:val="28"/>
          <w:szCs w:val="28"/>
        </w:rPr>
        <w:t>: 1 года (144 часа)</w:t>
      </w:r>
    </w:p>
    <w:p>
      <w:pPr>
        <w:pStyle w:val="Default"/>
        <w:jc w:val="center"/>
        <w:rPr>
          <w:i/>
          <w:i/>
          <w:sz w:val="28"/>
          <w:szCs w:val="28"/>
        </w:rPr>
      </w:pPr>
      <w:r>
        <w:rPr>
          <w:i/>
          <w:sz w:val="28"/>
          <w:szCs w:val="28"/>
        </w:rPr>
      </w:r>
    </w:p>
    <w:p>
      <w:pPr>
        <w:pStyle w:val="Normal"/>
        <w:jc w:val="right"/>
        <w:rPr>
          <w:rFonts w:eastAsia="Calibri"/>
          <w:i/>
          <w:i/>
          <w:sz w:val="28"/>
          <w:szCs w:val="28"/>
        </w:rPr>
      </w:pPr>
      <w:r>
        <w:rPr>
          <w:rFonts w:eastAsia="Calibri"/>
          <w:i/>
          <w:sz w:val="28"/>
          <w:szCs w:val="28"/>
        </w:rPr>
      </w:r>
    </w:p>
    <w:p>
      <w:pPr>
        <w:pStyle w:val="Normal"/>
        <w:jc w:val="right"/>
        <w:rPr>
          <w:rFonts w:eastAsia="Calibri"/>
          <w:i/>
          <w:i/>
          <w:sz w:val="28"/>
          <w:szCs w:val="28"/>
        </w:rPr>
      </w:pPr>
      <w:r>
        <w:rPr>
          <w:rFonts w:eastAsia="Calibri"/>
          <w:i/>
          <w:sz w:val="28"/>
          <w:szCs w:val="28"/>
        </w:rPr>
      </w:r>
    </w:p>
    <w:p>
      <w:pPr>
        <w:pStyle w:val="Default"/>
        <w:jc w:val="right"/>
        <w:rPr>
          <w:sz w:val="28"/>
          <w:szCs w:val="28"/>
        </w:rPr>
      </w:pPr>
      <w:r>
        <w:rPr>
          <w:sz w:val="28"/>
          <w:szCs w:val="28"/>
        </w:rPr>
        <w:t>Автор-составитель:</w:t>
      </w:r>
    </w:p>
    <w:p>
      <w:pPr>
        <w:pStyle w:val="Default"/>
        <w:jc w:val="right"/>
        <w:rPr>
          <w:sz w:val="28"/>
          <w:szCs w:val="28"/>
        </w:rPr>
      </w:pPr>
      <w:r>
        <w:rPr>
          <w:sz w:val="28"/>
          <w:szCs w:val="28"/>
        </w:rPr>
        <w:t>Петров Владимир Геннадиевич</w:t>
      </w:r>
    </w:p>
    <w:p>
      <w:pPr>
        <w:pStyle w:val="Default"/>
        <w:jc w:val="right"/>
        <w:rPr>
          <w:sz w:val="28"/>
          <w:szCs w:val="28"/>
        </w:rPr>
      </w:pPr>
      <w:r>
        <w:rPr>
          <w:sz w:val="28"/>
          <w:szCs w:val="28"/>
        </w:rPr>
        <w:t>педагог дополнительного образования</w:t>
      </w:r>
    </w:p>
    <w:p>
      <w:pPr>
        <w:pStyle w:val="Normal"/>
        <w:jc w:val="center"/>
        <w:rPr>
          <w:rFonts w:eastAsia="Calibri"/>
          <w:sz w:val="28"/>
          <w:szCs w:val="28"/>
        </w:rPr>
      </w:pPr>
      <w:r>
        <w:rPr>
          <w:rFonts w:eastAsia="Calibri"/>
          <w:sz w:val="28"/>
          <w:szCs w:val="28"/>
        </w:rPr>
      </w:r>
    </w:p>
    <w:p>
      <w:pPr>
        <w:pStyle w:val="Normal"/>
        <w:jc w:val="center"/>
        <w:rPr>
          <w:rFonts w:eastAsia="Calibri"/>
          <w:sz w:val="28"/>
          <w:szCs w:val="28"/>
        </w:rPr>
      </w:pPr>
      <w:r>
        <w:rPr>
          <w:rFonts w:eastAsia="Calibri"/>
          <w:sz w:val="28"/>
          <w:szCs w:val="28"/>
        </w:rPr>
      </w:r>
    </w:p>
    <w:p>
      <w:pPr>
        <w:pStyle w:val="Normal"/>
        <w:jc w:val="center"/>
        <w:rPr>
          <w:rFonts w:ascii="Times New Roman" w:hAnsi="Times New Roman" w:eastAsia="Calibri" w:cs="Times New Roman"/>
          <w:sz w:val="28"/>
          <w:szCs w:val="28"/>
        </w:rPr>
      </w:pPr>
      <w:r>
        <w:rPr>
          <w:rFonts w:eastAsia="Calibri" w:cs="Times New Roman"/>
          <w:sz w:val="28"/>
          <w:szCs w:val="28"/>
        </w:rPr>
      </w:r>
    </w:p>
    <w:p>
      <w:pPr>
        <w:pStyle w:val="Normal"/>
        <w:jc w:val="center"/>
        <w:rPr>
          <w:rFonts w:ascii="Times New Roman" w:hAnsi="Times New Roman" w:eastAsia="Calibri" w:cs="Times New Roman"/>
          <w:sz w:val="28"/>
          <w:szCs w:val="28"/>
        </w:rPr>
      </w:pPr>
      <w:r>
        <w:rPr>
          <w:rFonts w:eastAsia="Calibri" w:cs="Times New Roman"/>
          <w:sz w:val="28"/>
          <w:szCs w:val="28"/>
        </w:rPr>
      </w:r>
    </w:p>
    <w:p>
      <w:pPr>
        <w:pStyle w:val="Normal"/>
        <w:jc w:val="center"/>
        <w:rPr>
          <w:rFonts w:ascii="Times New Roman" w:hAnsi="Times New Roman" w:eastAsia="Calibri" w:cs="Times New Roman"/>
          <w:sz w:val="28"/>
          <w:szCs w:val="28"/>
        </w:rPr>
      </w:pPr>
      <w:r>
        <w:rPr>
          <w:rFonts w:eastAsia="Calibri" w:cs="Times New Roman"/>
          <w:sz w:val="28"/>
          <w:szCs w:val="28"/>
        </w:rPr>
      </w:r>
    </w:p>
    <w:p>
      <w:pPr>
        <w:pStyle w:val="Normal"/>
        <w:jc w:val="center"/>
        <w:rPr>
          <w:rFonts w:ascii="Times New Roman" w:hAnsi="Times New Roman" w:eastAsia="Calibri" w:cs="Times New Roman"/>
          <w:sz w:val="28"/>
          <w:szCs w:val="28"/>
        </w:rPr>
      </w:pPr>
      <w:r>
        <w:rPr>
          <w:rFonts w:eastAsia="Calibri" w:cs="Times New Roman"/>
          <w:sz w:val="28"/>
          <w:szCs w:val="28"/>
        </w:rPr>
      </w:r>
    </w:p>
    <w:p>
      <w:pPr>
        <w:pStyle w:val="Normal"/>
        <w:jc w:val="center"/>
        <w:rPr>
          <w:rFonts w:ascii="Times New Roman" w:hAnsi="Times New Roman" w:eastAsia="Calibri" w:cs="Times New Roman"/>
          <w:sz w:val="28"/>
          <w:szCs w:val="28"/>
        </w:rPr>
      </w:pPr>
      <w:r>
        <w:rPr>
          <w:rFonts w:eastAsia="Calibri" w:cs="Times New Roman"/>
          <w:sz w:val="28"/>
          <w:szCs w:val="28"/>
        </w:rPr>
      </w:r>
    </w:p>
    <w:p>
      <w:pPr>
        <w:pStyle w:val="Normal"/>
        <w:jc w:val="center"/>
        <w:rPr>
          <w:rFonts w:ascii="Times New Roman" w:hAnsi="Times New Roman" w:eastAsia="Calibri" w:cs="Times New Roman"/>
          <w:sz w:val="28"/>
          <w:szCs w:val="28"/>
        </w:rPr>
      </w:pPr>
      <w:r>
        <w:rPr>
          <w:rFonts w:eastAsia="Calibri" w:cs="Times New Roman"/>
          <w:sz w:val="28"/>
          <w:szCs w:val="28"/>
        </w:rPr>
      </w:r>
    </w:p>
    <w:p>
      <w:pPr>
        <w:pStyle w:val="Normal"/>
        <w:jc w:val="center"/>
        <w:rPr>
          <w:rFonts w:ascii="Times New Roman" w:hAnsi="Times New Roman" w:eastAsia="Calibri" w:cs="Times New Roman"/>
          <w:sz w:val="28"/>
          <w:szCs w:val="28"/>
        </w:rPr>
      </w:pPr>
      <w:r>
        <w:rPr>
          <w:rFonts w:eastAsia="Calibri" w:cs="Times New Roman"/>
          <w:sz w:val="28"/>
          <w:szCs w:val="28"/>
        </w:rPr>
      </w:r>
    </w:p>
    <w:p>
      <w:pPr>
        <w:pStyle w:val="Normal"/>
        <w:jc w:val="center"/>
        <w:rPr>
          <w:rFonts w:ascii="Times New Roman" w:hAnsi="Times New Roman" w:eastAsia="Calibri" w:cs="Times New Roman"/>
          <w:sz w:val="28"/>
          <w:szCs w:val="28"/>
        </w:rPr>
      </w:pPr>
      <w:r>
        <w:rPr>
          <w:rFonts w:eastAsia="Calibri" w:cs="Times New Roman"/>
          <w:sz w:val="28"/>
          <w:szCs w:val="28"/>
        </w:rPr>
      </w:r>
    </w:p>
    <w:p>
      <w:pPr>
        <w:pStyle w:val="Normal"/>
        <w:jc w:val="center"/>
        <w:rPr>
          <w:rFonts w:ascii="Times New Roman" w:hAnsi="Times New Roman" w:eastAsia="Calibri" w:cs="Times New Roman"/>
          <w:sz w:val="28"/>
          <w:szCs w:val="28"/>
        </w:rPr>
      </w:pPr>
      <w:r>
        <w:rPr>
          <w:rFonts w:eastAsia="Calibri" w:cs="Times New Roman"/>
          <w:sz w:val="28"/>
          <w:szCs w:val="28"/>
        </w:rPr>
      </w:r>
    </w:p>
    <w:p>
      <w:pPr>
        <w:pStyle w:val="Normal"/>
        <w:jc w:val="center"/>
        <w:rPr>
          <w:rFonts w:ascii="Times New Roman" w:hAnsi="Times New Roman" w:eastAsia="Calibri" w:cs="Times New Roman"/>
          <w:sz w:val="28"/>
          <w:szCs w:val="28"/>
        </w:rPr>
      </w:pPr>
      <w:r>
        <w:rPr>
          <w:rFonts w:eastAsia="Calibri" w:cs="Times New Roman"/>
          <w:sz w:val="28"/>
          <w:szCs w:val="28"/>
        </w:rPr>
      </w:r>
    </w:p>
    <w:p>
      <w:pPr>
        <w:pStyle w:val="Normal"/>
        <w:jc w:val="center"/>
        <w:rPr>
          <w:rFonts w:ascii="Times New Roman" w:hAnsi="Times New Roman" w:eastAsia="Calibri" w:cs="Times New Roman"/>
          <w:sz w:val="28"/>
          <w:szCs w:val="28"/>
        </w:rPr>
      </w:pPr>
      <w:r>
        <w:rPr>
          <w:rFonts w:eastAsia="Calibri" w:cs="Times New Roman"/>
          <w:sz w:val="28"/>
          <w:szCs w:val="28"/>
        </w:rPr>
      </w:r>
    </w:p>
    <w:p>
      <w:pPr>
        <w:pStyle w:val="Normal"/>
        <w:jc w:val="center"/>
        <w:rPr>
          <w:rFonts w:ascii="Times New Roman" w:hAnsi="Times New Roman" w:eastAsia="Calibri" w:cs="Times New Roman"/>
          <w:sz w:val="28"/>
          <w:szCs w:val="28"/>
        </w:rPr>
      </w:pPr>
      <w:r>
        <w:rPr>
          <w:rFonts w:eastAsia="Calibri" w:cs="Times New Roman"/>
          <w:sz w:val="28"/>
          <w:szCs w:val="28"/>
        </w:rPr>
      </w:r>
    </w:p>
    <w:p>
      <w:pPr>
        <w:pStyle w:val="Normal"/>
        <w:jc w:val="center"/>
        <w:rPr>
          <w:rFonts w:ascii="Times New Roman" w:hAnsi="Times New Roman" w:eastAsia="Calibri" w:cs="Times New Roman"/>
          <w:sz w:val="28"/>
          <w:szCs w:val="28"/>
        </w:rPr>
      </w:pPr>
      <w:r>
        <w:rPr>
          <w:rFonts w:eastAsia="Calibri" w:cs="Times New Roman"/>
          <w:sz w:val="28"/>
          <w:szCs w:val="28"/>
        </w:rPr>
      </w:r>
    </w:p>
    <w:p>
      <w:pPr>
        <w:pStyle w:val="Normal"/>
        <w:jc w:val="center"/>
        <w:rPr>
          <w:rFonts w:ascii="Times New Roman" w:hAnsi="Times New Roman" w:eastAsia="Calibri" w:cs="Times New Roman"/>
          <w:sz w:val="28"/>
          <w:szCs w:val="28"/>
        </w:rPr>
      </w:pPr>
      <w:r>
        <w:rPr>
          <w:rFonts w:eastAsia="Calibri" w:cs="Times New Roman"/>
          <w:b/>
          <w:sz w:val="28"/>
          <w:szCs w:val="28"/>
        </w:rPr>
        <w:t>Буинск, год создания – 2025 г.</w:t>
      </w:r>
    </w:p>
    <w:p>
      <w:pPr>
        <w:pStyle w:val="Normal"/>
        <w:jc w:val="center"/>
        <w:rPr>
          <w:rFonts w:ascii="Times New Roman" w:hAnsi="Times New Roman" w:cs="Times New Roman"/>
          <w:b/>
          <w:sz w:val="28"/>
          <w:szCs w:val="28"/>
        </w:rPr>
      </w:pPr>
      <w:r>
        <w:rPr>
          <w:rFonts w:cs="Times New Roman"/>
          <w:b/>
          <w:sz w:val="28"/>
          <w:szCs w:val="28"/>
        </w:rPr>
      </w:r>
    </w:p>
    <w:p>
      <w:pPr>
        <w:pStyle w:val="Normal"/>
        <w:jc w:val="center"/>
        <w:rPr>
          <w:rFonts w:ascii="Times New Roman" w:hAnsi="Times New Roman" w:cs="Times New Roman"/>
          <w:b/>
          <w:sz w:val="28"/>
          <w:szCs w:val="28"/>
        </w:rPr>
      </w:pPr>
      <w:r>
        <w:rPr>
          <w:rFonts w:cs="Times New Roman"/>
          <w:b/>
          <w:sz w:val="28"/>
          <w:szCs w:val="28"/>
        </w:rPr>
        <w:t>Информационная карта программы</w:t>
      </w:r>
    </w:p>
    <w:p>
      <w:pPr>
        <w:pStyle w:val="Normal"/>
        <w:jc w:val="center"/>
        <w:rPr>
          <w:rFonts w:ascii="Times New Roman" w:hAnsi="Times New Roman" w:cs="Times New Roman"/>
          <w:b/>
          <w:sz w:val="28"/>
          <w:szCs w:val="28"/>
        </w:rPr>
      </w:pPr>
      <w:r>
        <w:rPr>
          <w:rFonts w:cs="Times New Roman"/>
          <w:b/>
          <w:sz w:val="28"/>
          <w:szCs w:val="28"/>
        </w:rPr>
      </w:r>
    </w:p>
    <w:tbl>
      <w:tblPr>
        <w:tblW w:w="9571"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667"/>
        <w:gridCol w:w="5556"/>
        <w:gridCol w:w="3348"/>
      </w:tblGrid>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1.</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sz w:val="28"/>
                <w:szCs w:val="28"/>
              </w:rPr>
              <w:t>Учреждение</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rFonts w:cs="Times New Roman"/>
                <w:sz w:val="28"/>
                <w:szCs w:val="28"/>
              </w:rPr>
              <w:t>МБУ ДО  «Центр внешкольной    работы г. Буинска РТ»</w:t>
            </w:r>
          </w:p>
          <w:p>
            <w:pPr>
              <w:pStyle w:val="Normal"/>
              <w:widowControl w:val="false"/>
              <w:spacing w:lineRule="auto" w:line="312" w:before="0" w:after="200"/>
              <w:rPr>
                <w:rFonts w:ascii="Times New Roman" w:hAnsi="Times New Roman" w:cs="Times New Roman"/>
                <w:b/>
                <w:sz w:val="28"/>
                <w:szCs w:val="28"/>
              </w:rPr>
            </w:pPr>
            <w:r>
              <w:rPr>
                <w:rFonts w:cs="Times New Roman"/>
                <w:b/>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2.</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sz w:val="28"/>
                <w:szCs w:val="28"/>
              </w:rPr>
              <w:t>Полное название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sz w:val="28"/>
                <w:szCs w:val="28"/>
              </w:rPr>
              <w:t>«Мир дронов»</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3.</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sz w:val="28"/>
                <w:szCs w:val="28"/>
              </w:rPr>
              <w:t>Направленность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Spacing"/>
              <w:widowControl w:val="false"/>
              <w:jc w:val="center"/>
              <w:rPr>
                <w:rFonts w:ascii="Times New Roman" w:hAnsi="Times New Roman" w:cs="Times New Roman"/>
                <w:sz w:val="28"/>
                <w:szCs w:val="28"/>
              </w:rPr>
            </w:pPr>
            <w:r>
              <w:rPr>
                <w:rFonts w:cs="Times New Roman" w:ascii="Times New Roman" w:hAnsi="Times New Roman"/>
                <w:sz w:val="28"/>
                <w:szCs w:val="28"/>
              </w:rPr>
              <w:t>Социально-гуманитарная</w:t>
            </w:r>
          </w:p>
          <w:p>
            <w:pPr>
              <w:pStyle w:val="NoSpacing"/>
              <w:widowControl w:val="false"/>
              <w:jc w:val="center"/>
              <w:rPr>
                <w:rFonts w:ascii="Times New Roman" w:hAnsi="Times New Roman" w:cs="Times New Roman"/>
                <w:sz w:val="28"/>
                <w:szCs w:val="28"/>
              </w:rPr>
            </w:pPr>
            <w:r>
              <w:rPr>
                <w:rFonts w:cs="Times New Roman" w:ascii="Times New Roman" w:hAnsi="Times New Roman"/>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4.</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sz w:val="28"/>
                <w:szCs w:val="28"/>
              </w:rPr>
              <w:t>Сведения о разработчиках</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b/>
                <w:sz w:val="28"/>
                <w:szCs w:val="28"/>
              </w:rPr>
            </w:pPr>
            <w:r>
              <w:rPr>
                <w:rFonts w:cs="Times New Roman"/>
                <w:b/>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4.1.</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sz w:val="28"/>
                <w:szCs w:val="28"/>
              </w:rPr>
              <w:t>ФИО, должность</w:t>
            </w:r>
          </w:p>
        </w:tc>
        <w:tc>
          <w:tcPr>
            <w:tcW w:w="334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8"/>
                <w:szCs w:val="28"/>
              </w:rPr>
            </w:pPr>
            <w:r>
              <w:rPr>
                <w:rFonts w:cs="Times New Roman" w:ascii="Times New Roman" w:hAnsi="Times New Roman"/>
                <w:sz w:val="28"/>
                <w:szCs w:val="28"/>
              </w:rPr>
              <w:t>Петров Владимир Геннадиевич - педагог дополнительного образования</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5.</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sz w:val="28"/>
                <w:szCs w:val="28"/>
              </w:rPr>
              <w:t>Сведения о программе:</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b/>
                <w:sz w:val="28"/>
                <w:szCs w:val="28"/>
              </w:rPr>
            </w:pPr>
            <w:r>
              <w:rPr>
                <w:rFonts w:cs="Times New Roman"/>
                <w:b/>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5.1.</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sz w:val="28"/>
                <w:szCs w:val="28"/>
              </w:rPr>
              <w:t>Срок реализации</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sz w:val="28"/>
                <w:szCs w:val="28"/>
              </w:rPr>
              <w:t>1 год</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5.2.</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sz w:val="28"/>
                <w:szCs w:val="28"/>
              </w:rPr>
              <w:t>Возраст обучающихся</w:t>
            </w:r>
          </w:p>
        </w:tc>
        <w:tc>
          <w:tcPr>
            <w:tcW w:w="3348" w:type="dxa"/>
            <w:tcBorders>
              <w:top w:val="single" w:sz="4" w:space="0" w:color="000000"/>
              <w:left w:val="single" w:sz="4" w:space="0" w:color="000000"/>
              <w:bottom w:val="single" w:sz="4" w:space="0" w:color="000000"/>
              <w:right w:val="single" w:sz="4" w:space="0" w:color="000000"/>
            </w:tcBorders>
          </w:tcPr>
          <w:p>
            <w:pPr>
              <w:pStyle w:val="NoSpacing"/>
              <w:widowControl w:val="false"/>
              <w:rPr>
                <w:rFonts w:ascii="Times New Roman" w:hAnsi="Times New Roman" w:cs="Times New Roman"/>
                <w:sz w:val="28"/>
                <w:szCs w:val="28"/>
              </w:rPr>
            </w:pPr>
            <w:r>
              <w:rPr>
                <w:rFonts w:cs="Times New Roman" w:ascii="Times New Roman" w:hAnsi="Times New Roman"/>
                <w:sz w:val="28"/>
                <w:szCs w:val="28"/>
              </w:rPr>
              <w:t>Программа объединения рассчитана на учащихся</w:t>
            </w:r>
          </w:p>
          <w:p>
            <w:pPr>
              <w:pStyle w:val="NoSpacing"/>
              <w:widowControl w:val="false"/>
              <w:rPr/>
            </w:pPr>
            <w:r>
              <w:rPr>
                <w:rFonts w:cs="Times New Roman" w:ascii="Times New Roman" w:hAnsi="Times New Roman"/>
                <w:sz w:val="28"/>
                <w:szCs w:val="28"/>
              </w:rPr>
              <w:t xml:space="preserve">9 – 11 классов </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5.3.</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rPr>
                <w:rFonts w:ascii="Times New Roman" w:hAnsi="Times New Roman" w:cs="Times New Roman"/>
                <w:sz w:val="28"/>
                <w:szCs w:val="28"/>
              </w:rPr>
            </w:pPr>
            <w:r>
              <w:rPr>
                <w:rFonts w:cs="Times New Roman"/>
                <w:sz w:val="28"/>
                <w:szCs w:val="28"/>
              </w:rPr>
              <w:t>Характеристика программы:</w:t>
            </w:r>
          </w:p>
          <w:p>
            <w:pPr>
              <w:pStyle w:val="Normal"/>
              <w:widowControl w:val="false"/>
              <w:spacing w:lineRule="auto" w:line="312"/>
              <w:rPr>
                <w:rFonts w:ascii="Times New Roman" w:hAnsi="Times New Roman" w:cs="Times New Roman"/>
                <w:sz w:val="28"/>
                <w:szCs w:val="28"/>
              </w:rPr>
            </w:pPr>
            <w:r>
              <w:rPr>
                <w:rFonts w:cs="Times New Roman"/>
                <w:sz w:val="28"/>
                <w:szCs w:val="28"/>
              </w:rPr>
              <w:t>- тип программы</w:t>
            </w:r>
          </w:p>
          <w:p>
            <w:pPr>
              <w:pStyle w:val="Normal"/>
              <w:widowControl w:val="false"/>
              <w:spacing w:lineRule="auto" w:line="312"/>
              <w:rPr>
                <w:rFonts w:ascii="Times New Roman" w:hAnsi="Times New Roman" w:cs="Times New Roman"/>
                <w:sz w:val="28"/>
                <w:szCs w:val="28"/>
              </w:rPr>
            </w:pPr>
            <w:r>
              <w:rPr>
                <w:rFonts w:cs="Times New Roman"/>
                <w:sz w:val="28"/>
                <w:szCs w:val="28"/>
              </w:rPr>
            </w:r>
          </w:p>
          <w:p>
            <w:pPr>
              <w:pStyle w:val="Normal"/>
              <w:widowControl w:val="false"/>
              <w:spacing w:lineRule="auto" w:line="312"/>
              <w:rPr>
                <w:rFonts w:ascii="Times New Roman" w:hAnsi="Times New Roman" w:cs="Times New Roman"/>
                <w:sz w:val="28"/>
                <w:szCs w:val="28"/>
              </w:rPr>
            </w:pPr>
            <w:r>
              <w:rPr>
                <w:rFonts w:cs="Times New Roman"/>
                <w:sz w:val="28"/>
                <w:szCs w:val="28"/>
              </w:rPr>
            </w:r>
          </w:p>
          <w:p>
            <w:pPr>
              <w:pStyle w:val="Normal"/>
              <w:widowControl w:val="false"/>
              <w:spacing w:lineRule="auto" w:line="312"/>
              <w:rPr>
                <w:rFonts w:ascii="Times New Roman" w:hAnsi="Times New Roman" w:cs="Times New Roman"/>
                <w:sz w:val="28"/>
                <w:szCs w:val="28"/>
              </w:rPr>
            </w:pPr>
            <w:r>
              <w:rPr>
                <w:rFonts w:cs="Times New Roman"/>
                <w:sz w:val="28"/>
                <w:szCs w:val="28"/>
              </w:rPr>
              <w:t>- вид программы</w:t>
            </w:r>
          </w:p>
          <w:p>
            <w:pPr>
              <w:pStyle w:val="Normal"/>
              <w:widowControl w:val="false"/>
              <w:spacing w:lineRule="auto" w:line="312"/>
              <w:rPr>
                <w:rFonts w:ascii="Times New Roman" w:hAnsi="Times New Roman" w:cs="Times New Roman"/>
                <w:sz w:val="28"/>
                <w:szCs w:val="28"/>
              </w:rPr>
            </w:pPr>
            <w:r>
              <w:rPr>
                <w:rFonts w:cs="Times New Roman"/>
                <w:sz w:val="28"/>
                <w:szCs w:val="28"/>
              </w:rPr>
              <w:t>- принцип проектирования программы</w:t>
            </w:r>
          </w:p>
          <w:p>
            <w:pPr>
              <w:pStyle w:val="Normal"/>
              <w:widowControl w:val="false"/>
              <w:spacing w:lineRule="auto" w:line="312" w:before="0" w:after="200"/>
              <w:rPr>
                <w:rFonts w:ascii="Times New Roman" w:hAnsi="Times New Roman" w:cs="Times New Roman"/>
                <w:sz w:val="28"/>
                <w:szCs w:val="28"/>
              </w:rPr>
            </w:pPr>
            <w:r>
              <w:rPr>
                <w:rFonts w:cs="Times New Roman"/>
                <w:sz w:val="28"/>
                <w:szCs w:val="28"/>
              </w:rPr>
              <w:t>- форма организации содержания и учебного процесса</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rPr>
                <w:rFonts w:ascii="Times New Roman" w:hAnsi="Times New Roman" w:cs="Times New Roman"/>
                <w:sz w:val="28"/>
                <w:szCs w:val="28"/>
              </w:rPr>
            </w:pPr>
            <w:r>
              <w:rPr>
                <w:rFonts w:cs="Times New Roman"/>
                <w:sz w:val="28"/>
                <w:szCs w:val="28"/>
              </w:rPr>
            </w:r>
          </w:p>
          <w:p>
            <w:pPr>
              <w:pStyle w:val="Normal"/>
              <w:widowControl w:val="false"/>
              <w:spacing w:lineRule="auto" w:line="312"/>
              <w:rPr>
                <w:rFonts w:ascii="Times New Roman" w:hAnsi="Times New Roman" w:cs="Times New Roman"/>
                <w:sz w:val="28"/>
                <w:szCs w:val="28"/>
              </w:rPr>
            </w:pPr>
            <w:r>
              <w:rPr>
                <w:rFonts w:cs="Times New Roman"/>
                <w:sz w:val="28"/>
                <w:szCs w:val="28"/>
              </w:rPr>
              <w:t>дополнительная общеобразовательная программа</w:t>
            </w:r>
          </w:p>
          <w:p>
            <w:pPr>
              <w:pStyle w:val="Normal"/>
              <w:widowControl w:val="false"/>
              <w:spacing w:lineRule="auto" w:line="312"/>
              <w:rPr>
                <w:rFonts w:ascii="Times New Roman" w:hAnsi="Times New Roman" w:cs="Times New Roman"/>
                <w:sz w:val="28"/>
                <w:szCs w:val="28"/>
              </w:rPr>
            </w:pPr>
            <w:r>
              <w:rPr>
                <w:rFonts w:cs="Times New Roman"/>
                <w:sz w:val="28"/>
                <w:szCs w:val="28"/>
              </w:rPr>
            </w:r>
          </w:p>
          <w:p>
            <w:pPr>
              <w:pStyle w:val="Normal"/>
              <w:widowControl w:val="false"/>
              <w:spacing w:lineRule="auto" w:line="312"/>
              <w:rPr>
                <w:rFonts w:ascii="Times New Roman" w:hAnsi="Times New Roman" w:cs="Times New Roman"/>
                <w:sz w:val="28"/>
                <w:szCs w:val="28"/>
              </w:rPr>
            </w:pPr>
            <w:r>
              <w:rPr>
                <w:rFonts w:cs="Times New Roman"/>
                <w:sz w:val="28"/>
                <w:szCs w:val="28"/>
              </w:rPr>
              <w:t>общеразвивающая</w:t>
            </w:r>
          </w:p>
          <w:p>
            <w:pPr>
              <w:pStyle w:val="Normal"/>
              <w:widowControl w:val="false"/>
              <w:spacing w:lineRule="auto" w:line="312" w:before="0" w:after="200"/>
              <w:rPr>
                <w:rFonts w:ascii="Times New Roman" w:hAnsi="Times New Roman" w:cs="Times New Roman"/>
                <w:sz w:val="28"/>
                <w:szCs w:val="28"/>
              </w:rPr>
            </w:pPr>
            <w:r>
              <w:rPr>
                <w:rFonts w:cs="Times New Roman"/>
                <w:sz w:val="28"/>
                <w:szCs w:val="28"/>
              </w:rPr>
              <w:t>комплексная</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5.4.</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sz w:val="28"/>
                <w:szCs w:val="28"/>
              </w:rPr>
              <w:t>Цель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21"/>
              <w:shd w:val="clear" w:color="auto" w:fill="auto"/>
              <w:tabs>
                <w:tab w:val="clear" w:pos="708"/>
                <w:tab w:val="left" w:pos="993" w:leader="none"/>
              </w:tabs>
              <w:spacing w:lineRule="auto" w:line="276" w:before="0" w:after="240"/>
              <w:ind w:hanging="0" w:right="20"/>
              <w:jc w:val="both"/>
              <w:rPr>
                <w:sz w:val="28"/>
                <w:szCs w:val="28"/>
              </w:rPr>
            </w:pPr>
            <w:r>
              <w:rPr>
                <w:rFonts w:cs="Times New Roman"/>
                <w:sz w:val="28"/>
                <w:szCs w:val="28"/>
              </w:rPr>
              <w:t>формирование у учащихся навыка пилотирования FPV БПЛА мультироторного типа в акро режиме.</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5.5.</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sz w:val="28"/>
                <w:szCs w:val="28"/>
              </w:rPr>
              <w:t>Образовательные модули (в соответствии с уровнями сложности содержания и материала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rPr>
                <w:rFonts w:ascii="Times New Roman" w:hAnsi="Times New Roman" w:cs="Times New Roman"/>
                <w:sz w:val="28"/>
                <w:szCs w:val="28"/>
              </w:rPr>
            </w:pPr>
            <w:r>
              <w:rPr>
                <w:rFonts w:cs="Times New Roman"/>
                <w:sz w:val="28"/>
                <w:szCs w:val="28"/>
              </w:rPr>
              <w:t>Базовый уровень –</w:t>
            </w:r>
          </w:p>
          <w:p>
            <w:pPr>
              <w:pStyle w:val="Normal"/>
              <w:widowControl w:val="false"/>
              <w:spacing w:lineRule="auto" w:line="312" w:before="0" w:after="200"/>
              <w:rPr>
                <w:rFonts w:ascii="Times New Roman" w:hAnsi="Times New Roman" w:cs="Times New Roman"/>
                <w:sz w:val="28"/>
                <w:szCs w:val="28"/>
              </w:rPr>
            </w:pPr>
            <w:r>
              <w:rPr>
                <w:rFonts w:cs="Times New Roman"/>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6.</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highlight w:val="none"/>
                <w:shd w:fill="auto" w:val="clear"/>
              </w:rPr>
            </w:pPr>
            <w:r>
              <w:rPr>
                <w:rFonts w:cs="Times New Roman"/>
                <w:sz w:val="28"/>
                <w:szCs w:val="28"/>
                <w:shd w:fill="auto" w:val="clear"/>
              </w:rPr>
              <w:t>Формы и методы образовательной деятельности</w:t>
            </w:r>
          </w:p>
        </w:tc>
        <w:tc>
          <w:tcPr>
            <w:tcW w:w="334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993" w:leader="none"/>
              </w:tabs>
              <w:spacing w:lineRule="auto" w:line="276" w:before="0" w:after="240"/>
              <w:ind w:firstLine="567"/>
              <w:jc w:val="both"/>
              <w:rPr>
                <w:sz w:val="28"/>
                <w:szCs w:val="28"/>
              </w:rPr>
            </w:pPr>
            <w:r>
              <w:rPr>
                <w:sz w:val="28"/>
                <w:szCs w:val="28"/>
              </w:rPr>
              <w:t>Методы обучения:</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Познавательный (восприятие, осмысление и запоминание учащимися нового материала с привлечением наблюдения готовых примеров, моделирования, изучения иллюстраций, восприятия, анализа и обобщения демонстрируемых материалов).</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Метод проектов (при усвоении и творческом применении навыков и умений в процессе разработки собственных моделей).</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Систематизирующий (беседа по теме, составление систематизирующих таблиц, графиков, схем и т.д.).</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rFonts w:cs="Times New Roman"/>
                <w:sz w:val="28"/>
                <w:szCs w:val="28"/>
              </w:rPr>
              <w:t>Контрольный метод (при выявлении качества усвоения знаний, навыков и умений и их коррекция в процессе выполнения практических заданий).</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7.</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highlight w:val="none"/>
                <w:shd w:fill="auto" w:val="clear"/>
              </w:rPr>
            </w:pPr>
            <w:r>
              <w:rPr>
                <w:rFonts w:cs="Times New Roman"/>
                <w:sz w:val="28"/>
                <w:szCs w:val="28"/>
                <w:shd w:fill="auto" w:val="clear"/>
              </w:rPr>
              <w:t>Формы мониторинга результативности</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rFonts w:cs="Times New Roman"/>
                <w:sz w:val="28"/>
                <w:szCs w:val="28"/>
              </w:rPr>
              <w:t>- по итогам выступления на соревнованиях различного уровня;</w:t>
            </w:r>
          </w:p>
          <w:p>
            <w:pPr>
              <w:pStyle w:val="Normal"/>
              <w:widowControl w:val="false"/>
              <w:rPr>
                <w:rFonts w:ascii="Times New Roman" w:hAnsi="Times New Roman" w:cs="Times New Roman"/>
                <w:sz w:val="28"/>
                <w:szCs w:val="28"/>
              </w:rPr>
            </w:pPr>
            <w:r>
              <w:rPr>
                <w:rFonts w:cs="Times New Roman"/>
                <w:sz w:val="28"/>
                <w:szCs w:val="28"/>
              </w:rPr>
              <w:t xml:space="preserve"> </w:t>
            </w:r>
            <w:r>
              <w:rPr>
                <w:rFonts w:cs="Times New Roman"/>
                <w:sz w:val="28"/>
                <w:szCs w:val="28"/>
              </w:rPr>
              <w:t>по качеству -</w:t>
            </w:r>
          </w:p>
          <w:p>
            <w:pPr>
              <w:pStyle w:val="Normal"/>
              <w:widowControl w:val="false"/>
              <w:rPr>
                <w:rFonts w:ascii="Times New Roman" w:hAnsi="Times New Roman" w:cs="Times New Roman"/>
                <w:sz w:val="28"/>
                <w:szCs w:val="28"/>
              </w:rPr>
            </w:pPr>
            <w:r>
              <w:rPr>
                <w:rFonts w:cs="Times New Roman"/>
                <w:sz w:val="28"/>
                <w:szCs w:val="28"/>
              </w:rPr>
              <w:t>- подготовленных выступлений, докладов, сообщений;</w:t>
            </w:r>
          </w:p>
          <w:p>
            <w:pPr>
              <w:pStyle w:val="Normal"/>
              <w:widowControl w:val="false"/>
              <w:rPr>
                <w:rFonts w:ascii="Times New Roman" w:hAnsi="Times New Roman" w:cs="Times New Roman"/>
                <w:sz w:val="28"/>
                <w:szCs w:val="28"/>
              </w:rPr>
            </w:pPr>
            <w:r>
              <w:rPr>
                <w:rFonts w:cs="Times New Roman"/>
                <w:sz w:val="28"/>
                <w:szCs w:val="28"/>
              </w:rPr>
              <w:t>- по количеству и качеству участия в походах;</w:t>
            </w:r>
          </w:p>
          <w:p>
            <w:pPr>
              <w:pStyle w:val="Normal"/>
              <w:widowControl w:val="false"/>
              <w:rPr>
                <w:rFonts w:ascii="Times New Roman" w:hAnsi="Times New Roman" w:cs="Times New Roman"/>
                <w:sz w:val="28"/>
                <w:szCs w:val="28"/>
              </w:rPr>
            </w:pPr>
            <w:r>
              <w:rPr>
                <w:rFonts w:cs="Times New Roman"/>
                <w:sz w:val="28"/>
                <w:szCs w:val="28"/>
              </w:rPr>
              <w:t>-  по итогам анкетирования, тестирования, решения ситуативных задач (в том числе и</w:t>
            </w:r>
          </w:p>
          <w:p>
            <w:pPr>
              <w:pStyle w:val="Normal"/>
              <w:widowControl w:val="false"/>
              <w:rPr>
                <w:rFonts w:ascii="Times New Roman" w:hAnsi="Times New Roman" w:cs="Times New Roman"/>
                <w:sz w:val="28"/>
                <w:szCs w:val="28"/>
              </w:rPr>
            </w:pPr>
            <w:r>
              <w:rPr>
                <w:rFonts w:cs="Times New Roman"/>
                <w:sz w:val="28"/>
                <w:szCs w:val="28"/>
              </w:rPr>
              <w:t xml:space="preserve"> </w:t>
            </w:r>
            <w:r>
              <w:rPr>
                <w:rFonts w:cs="Times New Roman"/>
                <w:sz w:val="28"/>
                <w:szCs w:val="28"/>
              </w:rPr>
              <w:t>практических);</w:t>
            </w:r>
          </w:p>
          <w:p>
            <w:pPr>
              <w:pStyle w:val="Normal"/>
              <w:widowControl w:val="false"/>
              <w:spacing w:before="0" w:after="200"/>
              <w:rPr>
                <w:rFonts w:ascii="Times New Roman" w:hAnsi="Times New Roman" w:cs="Times New Roman"/>
                <w:sz w:val="28"/>
                <w:szCs w:val="28"/>
              </w:rPr>
            </w:pPr>
            <w:r>
              <w:rPr>
                <w:rFonts w:cs="Times New Roman"/>
                <w:sz w:val="28"/>
                <w:szCs w:val="28"/>
              </w:rPr>
              <w:t>- по степени овладения учебным материалом;</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8.</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highlight w:val="none"/>
                <w:shd w:fill="auto" w:val="clear"/>
              </w:rPr>
            </w:pPr>
            <w:r>
              <w:rPr>
                <w:rFonts w:cs="Times New Roman"/>
                <w:sz w:val="28"/>
                <w:szCs w:val="28"/>
                <w:shd w:fill="auto" w:val="clear"/>
              </w:rPr>
              <w:t>Результативность реализации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t>Способом проверки результатов развития и воспитания являются систематические педагогические наблюдения за обучающимися и собеседования. Это позволяет определить степень самостоятельности обучающихся и их интереса к занятиям, уровень гражданской ответственности, социальной активности, культуры и мастерства; анализ и изучение результатов продуктивной деятельности и др.</w:t>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t>Личностные достижения обучающихся можно рассматривать как осознанное позитивно-значимое изменение в мотивационной, когнитивной и эмоционально-волевой сферах, обретаемые в ходе успешного освоения избранного вида деятельности.</w:t>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sz w:val="28"/>
                <w:szCs w:val="28"/>
              </w:rPr>
            </w:pPr>
            <w:r>
              <w:rPr>
                <w:rFonts w:cs="Times New Roman"/>
                <w:sz w:val="28"/>
                <w:szCs w:val="28"/>
              </w:rPr>
              <w:t>9.</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sz w:val="28"/>
                <w:szCs w:val="28"/>
              </w:rPr>
            </w:pPr>
            <w:r>
              <w:rPr>
                <w:rFonts w:cs="Times New Roman"/>
                <w:sz w:val="28"/>
                <w:szCs w:val="28"/>
              </w:rPr>
              <w:t>Дата утверждения и последней корректировки программы</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b/>
                <w:sz w:val="28"/>
                <w:szCs w:val="28"/>
              </w:rPr>
            </w:pPr>
            <w:r>
              <w:rPr>
                <w:rFonts w:cs="Times New Roman"/>
                <w:b/>
                <w:sz w:val="28"/>
                <w:szCs w:val="28"/>
              </w:rPr>
            </w:r>
          </w:p>
        </w:tc>
      </w:tr>
      <w:tr>
        <w:trPr/>
        <w:tc>
          <w:tcPr>
            <w:tcW w:w="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jc w:val="center"/>
              <w:rPr>
                <w:rFonts w:ascii="Times New Roman" w:hAnsi="Times New Roman" w:cs="Times New Roman"/>
                <w:b/>
                <w:sz w:val="28"/>
                <w:szCs w:val="28"/>
              </w:rPr>
            </w:pPr>
            <w:r>
              <w:rPr>
                <w:rFonts w:cs="Times New Roman"/>
                <w:b/>
                <w:sz w:val="28"/>
                <w:szCs w:val="28"/>
              </w:rPr>
              <w:t>10.</w:t>
            </w:r>
          </w:p>
        </w:tc>
        <w:tc>
          <w:tcPr>
            <w:tcW w:w="55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b/>
                <w:sz w:val="28"/>
                <w:szCs w:val="28"/>
              </w:rPr>
            </w:pPr>
            <w:r>
              <w:rPr>
                <w:rFonts w:cs="Times New Roman"/>
                <w:b/>
                <w:sz w:val="28"/>
                <w:szCs w:val="28"/>
              </w:rPr>
              <w:t>Рецензенты</w:t>
            </w:r>
          </w:p>
        </w:tc>
        <w:tc>
          <w:tcPr>
            <w:tcW w:w="33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before="0" w:after="200"/>
              <w:rPr>
                <w:rFonts w:ascii="Times New Roman" w:hAnsi="Times New Roman" w:cs="Times New Roman"/>
                <w:b/>
                <w:sz w:val="28"/>
                <w:szCs w:val="28"/>
              </w:rPr>
            </w:pPr>
            <w:r>
              <w:rPr>
                <w:rFonts w:cs="Times New Roman"/>
                <w:b/>
                <w:sz w:val="28"/>
                <w:szCs w:val="28"/>
              </w:rPr>
            </w:r>
          </w:p>
        </w:tc>
      </w:tr>
    </w:tbl>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Normal"/>
        <w:tabs>
          <w:tab w:val="clear" w:pos="708"/>
          <w:tab w:val="left" w:pos="300" w:leader="none"/>
        </w:tabs>
        <w:jc w:val="center"/>
        <w:rPr>
          <w:b/>
        </w:rPr>
      </w:pPr>
      <w:r>
        <w:rPr>
          <w:b/>
        </w:rPr>
      </w:r>
    </w:p>
    <w:p>
      <w:pPr>
        <w:pStyle w:val="PlainText"/>
        <w:widowControl w:val="false"/>
        <w:jc w:val="center"/>
        <w:rPr>
          <w:rFonts w:ascii="Times New Roman" w:hAnsi="Times New Roman" w:eastAsia="MS Mincho"/>
          <w:b/>
          <w:sz w:val="28"/>
          <w:szCs w:val="28"/>
          <w:lang w:val="en-US"/>
        </w:rPr>
      </w:pPr>
      <w:r>
        <w:rPr>
          <w:rFonts w:eastAsia="MS Mincho" w:ascii="Times New Roman" w:hAnsi="Times New Roman"/>
          <w:b/>
          <w:sz w:val="28"/>
          <w:szCs w:val="28"/>
        </w:rPr>
        <w:t>Оглавление</w:t>
      </w:r>
    </w:p>
    <w:p>
      <w:pPr>
        <w:pStyle w:val="PlainText"/>
        <w:widowControl w:val="false"/>
        <w:ind w:firstLine="709"/>
        <w:jc w:val="center"/>
        <w:rPr>
          <w:rFonts w:ascii="Times New Roman" w:hAnsi="Times New Roman" w:eastAsia="MS Mincho"/>
          <w:sz w:val="28"/>
          <w:szCs w:val="28"/>
        </w:rPr>
      </w:pPr>
      <w:r>
        <w:rPr>
          <w:rFonts w:eastAsia="MS Mincho" w:ascii="Times New Roman" w:hAnsi="Times New Roman"/>
          <w:sz w:val="28"/>
          <w:szCs w:val="28"/>
        </w:rPr>
      </w:r>
    </w:p>
    <w:tbl>
      <w:tblPr>
        <w:tblW w:w="9571" w:type="dxa"/>
        <w:jc w:val="left"/>
        <w:tblInd w:w="0" w:type="dxa"/>
        <w:tblLayout w:type="fixed"/>
        <w:tblCellMar>
          <w:top w:w="0" w:type="dxa"/>
          <w:left w:w="108" w:type="dxa"/>
          <w:bottom w:w="0" w:type="dxa"/>
          <w:right w:w="108" w:type="dxa"/>
        </w:tblCellMar>
        <w:tblLook w:val="00a0" w:noHBand="0" w:noVBand="0" w:firstColumn="1" w:lastRow="0" w:lastColumn="0" w:firstRow="1"/>
      </w:tblPr>
      <w:tblGrid>
        <w:gridCol w:w="817"/>
        <w:gridCol w:w="5563"/>
        <w:gridCol w:w="3191"/>
      </w:tblGrid>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rPr>
              <w:t>Стр.</w:t>
            </w:r>
          </w:p>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Информационная карта образовательной программы</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2</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Пояснительная записка</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7</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Учебный (тематический) план</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13</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Содержание учебного плана</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18</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IV.</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Планируемые результаты освоения программы</w:t>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highlight w:val="yellow"/>
              </w:rPr>
            </w:pPr>
            <w:r>
              <w:rPr>
                <w:rFonts w:eastAsia="MS Mincho" w:ascii="Times New Roman" w:hAnsi="Times New Roman"/>
                <w:sz w:val="28"/>
                <w:szCs w:val="28"/>
              </w:rPr>
              <w:t>10</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Организационно-педагогические условия реализации программы</w:t>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31</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Формы аттестации/контроля</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12</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rPr>
            </w:pPr>
            <w:r>
              <w:rPr>
                <w:rFonts w:eastAsia="MS Mincho" w:ascii="Times New Roman" w:hAnsi="Times New Roman"/>
                <w:sz w:val="28"/>
                <w:szCs w:val="28"/>
              </w:rPr>
              <w:t>Оценочные материалы</w:t>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32</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VIII.</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Список литературы</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33</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IX.</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Методические материалы</w:t>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t>34</w:t>
            </w:r>
          </w:p>
        </w:tc>
      </w:tr>
      <w:tr>
        <w:trPr/>
        <w:tc>
          <w:tcPr>
            <w:tcW w:w="817"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lang w:val="en-US"/>
              </w:rPr>
            </w:pPr>
            <w:r>
              <w:rPr>
                <w:rFonts w:eastAsia="MS Mincho" w:ascii="Times New Roman" w:hAnsi="Times New Roman"/>
                <w:sz w:val="28"/>
                <w:szCs w:val="28"/>
                <w:lang w:val="en-US"/>
              </w:rPr>
              <w:t>X.</w:t>
            </w:r>
          </w:p>
        </w:tc>
        <w:tc>
          <w:tcPr>
            <w:tcW w:w="5563" w:type="dxa"/>
            <w:tcBorders>
              <w:top w:val="single" w:sz="4" w:space="0" w:color="000000"/>
              <w:left w:val="single" w:sz="4" w:space="0" w:color="000000"/>
              <w:bottom w:val="single" w:sz="4" w:space="0" w:color="000000"/>
              <w:right w:val="single" w:sz="4" w:space="0" w:color="000000"/>
            </w:tcBorders>
          </w:tcPr>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rPr>
              <w:t>Календарный учебный график</w:t>
            </w:r>
          </w:p>
          <w:p>
            <w:pPr>
              <w:pStyle w:val="PlainText"/>
              <w:widowControl w:val="false"/>
              <w:rPr>
                <w:rFonts w:ascii="Times New Roman" w:hAnsi="Times New Roman" w:eastAsia="MS Mincho"/>
                <w:sz w:val="28"/>
                <w:szCs w:val="28"/>
                <w:lang w:val="en-US"/>
              </w:rPr>
            </w:pPr>
            <w:r>
              <w:rPr>
                <w:rFonts w:eastAsia="MS Mincho" w:ascii="Times New Roman" w:hAnsi="Times New Roman"/>
                <w:sz w:val="28"/>
                <w:szCs w:val="28"/>
                <w:lang w:val="en-US"/>
              </w:rPr>
            </w:r>
          </w:p>
        </w:tc>
        <w:tc>
          <w:tcPr>
            <w:tcW w:w="3191" w:type="dxa"/>
            <w:tcBorders>
              <w:top w:val="single" w:sz="4" w:space="0" w:color="000000"/>
              <w:left w:val="single" w:sz="4" w:space="0" w:color="000000"/>
              <w:bottom w:val="single" w:sz="4" w:space="0" w:color="000000"/>
              <w:right w:val="single" w:sz="4" w:space="0" w:color="000000"/>
            </w:tcBorders>
          </w:tcPr>
          <w:p>
            <w:pPr>
              <w:pStyle w:val="PlainText"/>
              <w:widowControl w:val="false"/>
              <w:jc w:val="center"/>
              <w:rPr>
                <w:rFonts w:ascii="Times New Roman" w:hAnsi="Times New Roman" w:eastAsia="MS Mincho"/>
                <w:sz w:val="28"/>
                <w:szCs w:val="28"/>
              </w:rPr>
            </w:pPr>
            <w:r>
              <w:rPr>
                <w:rFonts w:eastAsia="MS Mincho" w:ascii="Times New Roman" w:hAnsi="Times New Roman"/>
                <w:sz w:val="28"/>
                <w:szCs w:val="28"/>
              </w:rPr>
            </w:r>
          </w:p>
        </w:tc>
      </w:tr>
    </w:tbl>
    <w:p>
      <w:pPr>
        <w:pStyle w:val="NoSpacing"/>
        <w:spacing w:lineRule="auto" w:line="276"/>
        <w:ind w:firstLine="709"/>
        <w:jc w:val="both"/>
        <w:rPr>
          <w:rFonts w:ascii="Times New Roman" w:hAnsi="Times New Roman" w:eastAsia="Times New Roman"/>
          <w:b/>
          <w:sz w:val="28"/>
          <w:szCs w:val="28"/>
        </w:rPr>
      </w:pPr>
      <w:r>
        <w:rPr>
          <w:rFonts w:eastAsia="Times New Roman" w:ascii="Times New Roman" w:hAnsi="Times New Roman"/>
          <w:b/>
          <w:sz w:val="28"/>
          <w:szCs w:val="28"/>
        </w:rPr>
      </w:r>
    </w:p>
    <w:p>
      <w:pPr>
        <w:pStyle w:val="Heading1"/>
        <w:numPr>
          <w:ilvl w:val="0"/>
          <w:numId w:val="0"/>
        </w:numPr>
        <w:tabs>
          <w:tab w:val="clear" w:pos="708"/>
          <w:tab w:val="left" w:pos="993" w:leader="none"/>
        </w:tabs>
        <w:spacing w:lineRule="auto" w:line="276" w:before="0" w:after="240"/>
        <w:ind w:hanging="0" w:left="0"/>
        <w:jc w:val="center"/>
        <w:rPr>
          <w:b/>
          <w:bCs/>
          <w:sz w:val="24"/>
        </w:rPr>
      </w:pPr>
      <w:r>
        <w:rPr>
          <w:b/>
          <w:bCs/>
          <w:sz w:val="24"/>
        </w:rPr>
      </w:r>
    </w:p>
    <w:p>
      <w:pPr>
        <w:pStyle w:val="Heading1"/>
        <w:numPr>
          <w:ilvl w:val="0"/>
          <w:numId w:val="0"/>
        </w:numPr>
        <w:tabs>
          <w:tab w:val="clear" w:pos="708"/>
          <w:tab w:val="left" w:pos="993" w:leader="none"/>
        </w:tabs>
        <w:spacing w:lineRule="auto" w:line="276" w:before="0" w:after="240"/>
        <w:ind w:hanging="0" w:left="0"/>
        <w:jc w:val="center"/>
        <w:rPr>
          <w:b/>
          <w:bCs/>
          <w:sz w:val="24"/>
          <w:szCs w:val="28"/>
        </w:rPr>
      </w:pPr>
      <w:r>
        <w:rPr>
          <w:b/>
          <w:bCs/>
          <w:sz w:val="24"/>
          <w:szCs w:val="28"/>
        </w:rPr>
      </w:r>
    </w:p>
    <w:p>
      <w:pPr>
        <w:pStyle w:val="Normal"/>
        <w:numPr>
          <w:ilvl w:val="0"/>
          <w:numId w:val="0"/>
        </w:numPr>
        <w:tabs>
          <w:tab w:val="clear" w:pos="708"/>
          <w:tab w:val="left" w:pos="993" w:leader="none"/>
        </w:tabs>
        <w:spacing w:lineRule="auto" w:line="276" w:before="0" w:after="240"/>
        <w:ind w:hanging="0" w:left="0"/>
        <w:jc w:val="center"/>
        <w:rPr>
          <w:b/>
          <w:bCs/>
          <w:sz w:val="24"/>
          <w:szCs w:val="28"/>
        </w:rPr>
      </w:pPr>
      <w:r>
        <w:rPr>
          <w:b/>
          <w:bCs/>
          <w:sz w:val="24"/>
          <w:szCs w:val="28"/>
        </w:rPr>
      </w:r>
    </w:p>
    <w:p>
      <w:pPr>
        <w:pStyle w:val="Normal"/>
        <w:numPr>
          <w:ilvl w:val="0"/>
          <w:numId w:val="0"/>
        </w:numPr>
        <w:tabs>
          <w:tab w:val="clear" w:pos="708"/>
          <w:tab w:val="left" w:pos="993" w:leader="none"/>
        </w:tabs>
        <w:spacing w:lineRule="auto" w:line="276" w:before="0" w:after="240"/>
        <w:ind w:hanging="0" w:left="0"/>
        <w:jc w:val="center"/>
        <w:rPr>
          <w:b/>
          <w:bCs/>
          <w:sz w:val="24"/>
          <w:szCs w:val="28"/>
        </w:rPr>
      </w:pPr>
      <w:r>
        <w:rPr>
          <w:b/>
          <w:bCs/>
          <w:sz w:val="24"/>
          <w:szCs w:val="28"/>
        </w:rPr>
      </w:r>
    </w:p>
    <w:p>
      <w:pPr>
        <w:pStyle w:val="Normal"/>
        <w:numPr>
          <w:ilvl w:val="0"/>
          <w:numId w:val="0"/>
        </w:numPr>
        <w:tabs>
          <w:tab w:val="clear" w:pos="708"/>
          <w:tab w:val="left" w:pos="993" w:leader="none"/>
        </w:tabs>
        <w:spacing w:lineRule="auto" w:line="276" w:before="0" w:after="240"/>
        <w:ind w:hanging="0" w:left="0"/>
        <w:jc w:val="center"/>
        <w:rPr>
          <w:b/>
          <w:bCs/>
          <w:sz w:val="24"/>
          <w:szCs w:val="28"/>
        </w:rPr>
      </w:pPr>
      <w:r>
        <w:rPr>
          <w:b/>
          <w:bCs/>
          <w:sz w:val="24"/>
          <w:szCs w:val="28"/>
        </w:rPr>
      </w:r>
    </w:p>
    <w:p>
      <w:pPr>
        <w:pStyle w:val="Normal"/>
        <w:numPr>
          <w:ilvl w:val="0"/>
          <w:numId w:val="0"/>
        </w:numPr>
        <w:tabs>
          <w:tab w:val="clear" w:pos="708"/>
          <w:tab w:val="left" w:pos="993" w:leader="none"/>
        </w:tabs>
        <w:spacing w:lineRule="auto" w:line="276" w:before="0" w:after="240"/>
        <w:ind w:hanging="0" w:left="0"/>
        <w:jc w:val="center"/>
        <w:rPr>
          <w:b/>
          <w:bCs/>
          <w:sz w:val="24"/>
          <w:szCs w:val="28"/>
        </w:rPr>
      </w:pPr>
      <w:r>
        <w:rPr>
          <w:b/>
          <w:bCs/>
          <w:sz w:val="24"/>
          <w:szCs w:val="28"/>
        </w:rPr>
      </w:r>
    </w:p>
    <w:p>
      <w:pPr>
        <w:pStyle w:val="Normal"/>
        <w:numPr>
          <w:ilvl w:val="0"/>
          <w:numId w:val="0"/>
        </w:numPr>
        <w:tabs>
          <w:tab w:val="clear" w:pos="708"/>
          <w:tab w:val="left" w:pos="993" w:leader="none"/>
        </w:tabs>
        <w:spacing w:lineRule="auto" w:line="276" w:before="0" w:after="240"/>
        <w:ind w:hanging="0" w:left="0"/>
        <w:jc w:val="center"/>
        <w:rPr>
          <w:b/>
          <w:bCs/>
          <w:sz w:val="24"/>
          <w:szCs w:val="28"/>
        </w:rPr>
      </w:pPr>
      <w:r>
        <w:rPr>
          <w:b/>
          <w:bCs/>
          <w:sz w:val="24"/>
          <w:szCs w:val="28"/>
        </w:rPr>
      </w:r>
    </w:p>
    <w:p>
      <w:pPr>
        <w:pStyle w:val="Normal"/>
        <w:numPr>
          <w:ilvl w:val="0"/>
          <w:numId w:val="0"/>
        </w:numPr>
        <w:tabs>
          <w:tab w:val="clear" w:pos="708"/>
          <w:tab w:val="left" w:pos="993" w:leader="none"/>
        </w:tabs>
        <w:spacing w:lineRule="auto" w:line="276" w:before="0" w:after="240"/>
        <w:ind w:hanging="0" w:left="0"/>
        <w:jc w:val="center"/>
        <w:rPr>
          <w:b/>
          <w:bCs/>
          <w:sz w:val="24"/>
          <w:szCs w:val="28"/>
        </w:rPr>
      </w:pPr>
      <w:r>
        <w:rPr>
          <w:b/>
          <w:bCs/>
          <w:sz w:val="24"/>
          <w:szCs w:val="28"/>
        </w:rPr>
      </w:r>
    </w:p>
    <w:p>
      <w:pPr>
        <w:pStyle w:val="Normal"/>
        <w:numPr>
          <w:ilvl w:val="0"/>
          <w:numId w:val="0"/>
        </w:numPr>
        <w:tabs>
          <w:tab w:val="clear" w:pos="708"/>
          <w:tab w:val="left" w:pos="993" w:leader="none"/>
        </w:tabs>
        <w:spacing w:lineRule="auto" w:line="276" w:before="0" w:after="240"/>
        <w:ind w:hanging="0" w:left="0"/>
        <w:jc w:val="center"/>
        <w:rPr>
          <w:b/>
          <w:bCs/>
          <w:sz w:val="24"/>
          <w:szCs w:val="28"/>
        </w:rPr>
      </w:pPr>
      <w:r>
        <w:rPr>
          <w:b/>
          <w:bCs/>
          <w:sz w:val="24"/>
          <w:szCs w:val="28"/>
        </w:rPr>
      </w:r>
    </w:p>
    <w:p>
      <w:pPr>
        <w:pStyle w:val="Heading1"/>
        <w:numPr>
          <w:ilvl w:val="0"/>
          <w:numId w:val="0"/>
        </w:numPr>
        <w:tabs>
          <w:tab w:val="clear" w:pos="708"/>
          <w:tab w:val="left" w:pos="993" w:leader="none"/>
        </w:tabs>
        <w:spacing w:lineRule="auto" w:line="276" w:before="0" w:after="240"/>
        <w:ind w:hanging="0" w:left="0"/>
        <w:jc w:val="center"/>
        <w:rPr/>
      </w:pPr>
      <w:bookmarkStart w:id="0" w:name="_Toc189496283"/>
      <w:r>
        <w:rPr>
          <w:b/>
          <w:bCs/>
          <w:sz w:val="28"/>
          <w:szCs w:val="28"/>
        </w:rPr>
        <w:t>Пояснительная записка</w:t>
      </w:r>
      <w:bookmarkEnd w:id="0"/>
    </w:p>
    <w:p>
      <w:pPr>
        <w:pStyle w:val="Normal"/>
        <w:shd w:val="clear" w:color="auto" w:fill="FFFFFF"/>
        <w:spacing w:before="0" w:after="0"/>
        <w:ind w:firstLine="567"/>
        <w:jc w:val="both"/>
        <w:rPr>
          <w:rFonts w:ascii="Times New Roman" w:hAnsi="Times New Roman" w:cs="Times New Roman"/>
          <w:sz w:val="28"/>
          <w:szCs w:val="28"/>
        </w:rPr>
      </w:pPr>
      <w:r>
        <w:rPr>
          <w:rFonts w:eastAsia="Times New Roman" w:cs="Times New Roman"/>
          <w:sz w:val="28"/>
          <w:szCs w:val="28"/>
        </w:rPr>
        <w:t>Доп</w:t>
      </w:r>
      <w:r>
        <w:rPr>
          <w:rFonts w:eastAsia="Times New Roman" w:cs="Times New Roman"/>
          <w:spacing w:val="1"/>
          <w:sz w:val="28"/>
          <w:szCs w:val="28"/>
        </w:rPr>
        <w:t>о</w:t>
      </w:r>
      <w:r>
        <w:rPr>
          <w:rFonts w:eastAsia="Times New Roman" w:cs="Times New Roman"/>
          <w:spacing w:val="-1"/>
          <w:sz w:val="28"/>
          <w:szCs w:val="28"/>
        </w:rPr>
        <w:t>л</w:t>
      </w:r>
      <w:r>
        <w:rPr>
          <w:rFonts w:eastAsia="Times New Roman" w:cs="Times New Roman"/>
          <w:sz w:val="28"/>
          <w:szCs w:val="28"/>
        </w:rPr>
        <w:t>нит</w:t>
      </w:r>
      <w:r>
        <w:rPr>
          <w:rFonts w:eastAsia="Times New Roman" w:cs="Times New Roman"/>
          <w:spacing w:val="1"/>
          <w:w w:val="101"/>
          <w:sz w:val="28"/>
          <w:szCs w:val="28"/>
        </w:rPr>
        <w:t>е</w:t>
      </w:r>
      <w:r>
        <w:rPr>
          <w:rFonts w:eastAsia="Times New Roman" w:cs="Times New Roman"/>
          <w:sz w:val="28"/>
          <w:szCs w:val="28"/>
        </w:rPr>
        <w:t>л</w:t>
      </w:r>
      <w:r>
        <w:rPr>
          <w:rFonts w:eastAsia="Times New Roman" w:cs="Times New Roman"/>
          <w:spacing w:val="-3"/>
          <w:sz w:val="28"/>
          <w:szCs w:val="28"/>
        </w:rPr>
        <w:t>ь</w:t>
      </w:r>
      <w:r>
        <w:rPr>
          <w:rFonts w:eastAsia="Times New Roman" w:cs="Times New Roman"/>
          <w:sz w:val="28"/>
          <w:szCs w:val="28"/>
        </w:rPr>
        <w:t>н</w:t>
      </w:r>
      <w:r>
        <w:rPr>
          <w:rFonts w:eastAsia="Times New Roman" w:cs="Times New Roman"/>
          <w:w w:val="101"/>
          <w:sz w:val="28"/>
          <w:szCs w:val="28"/>
        </w:rPr>
        <w:t>ая</w:t>
      </w:r>
      <w:r>
        <w:rPr>
          <w:rFonts w:eastAsia="Times New Roman" w:cs="Times New Roman"/>
          <w:spacing w:val="167"/>
          <w:sz w:val="28"/>
          <w:szCs w:val="28"/>
        </w:rPr>
        <w:t xml:space="preserve"> </w:t>
      </w:r>
      <w:r>
        <w:rPr>
          <w:rFonts w:eastAsia="Times New Roman" w:cs="Times New Roman"/>
          <w:sz w:val="28"/>
          <w:szCs w:val="28"/>
        </w:rPr>
        <w:t>общ</w:t>
      </w:r>
      <w:r>
        <w:rPr>
          <w:rFonts w:eastAsia="Times New Roman" w:cs="Times New Roman"/>
          <w:w w:val="101"/>
          <w:sz w:val="28"/>
          <w:szCs w:val="28"/>
        </w:rPr>
        <w:t>е</w:t>
      </w:r>
      <w:r>
        <w:rPr>
          <w:rFonts w:eastAsia="Times New Roman" w:cs="Times New Roman"/>
          <w:sz w:val="28"/>
          <w:szCs w:val="28"/>
        </w:rPr>
        <w:t>о</w:t>
      </w:r>
      <w:r>
        <w:rPr>
          <w:rFonts w:eastAsia="Times New Roman" w:cs="Times New Roman"/>
          <w:spacing w:val="-1"/>
          <w:sz w:val="28"/>
          <w:szCs w:val="28"/>
        </w:rPr>
        <w:t>б</w:t>
      </w:r>
      <w:r>
        <w:rPr>
          <w:rFonts w:eastAsia="Times New Roman" w:cs="Times New Roman"/>
          <w:sz w:val="28"/>
          <w:szCs w:val="28"/>
        </w:rPr>
        <w:t>р</w:t>
      </w:r>
      <w:r>
        <w:rPr>
          <w:rFonts w:eastAsia="Times New Roman" w:cs="Times New Roman"/>
          <w:w w:val="101"/>
          <w:sz w:val="28"/>
          <w:szCs w:val="28"/>
        </w:rPr>
        <w:t>а</w:t>
      </w:r>
      <w:r>
        <w:rPr>
          <w:rFonts w:eastAsia="Times New Roman" w:cs="Times New Roman"/>
          <w:spacing w:val="-1"/>
          <w:sz w:val="28"/>
          <w:szCs w:val="28"/>
        </w:rPr>
        <w:t>з</w:t>
      </w:r>
      <w:r>
        <w:rPr>
          <w:rFonts w:eastAsia="Times New Roman" w:cs="Times New Roman"/>
          <w:sz w:val="28"/>
          <w:szCs w:val="28"/>
        </w:rPr>
        <w:t>ов</w:t>
      </w:r>
      <w:r>
        <w:rPr>
          <w:rFonts w:eastAsia="Times New Roman" w:cs="Times New Roman"/>
          <w:w w:val="101"/>
          <w:sz w:val="28"/>
          <w:szCs w:val="28"/>
        </w:rPr>
        <w:t>а</w:t>
      </w:r>
      <w:r>
        <w:rPr>
          <w:rFonts w:eastAsia="Times New Roman" w:cs="Times New Roman"/>
          <w:sz w:val="28"/>
          <w:szCs w:val="28"/>
        </w:rPr>
        <w:t>т</w:t>
      </w:r>
      <w:r>
        <w:rPr>
          <w:rFonts w:eastAsia="Times New Roman" w:cs="Times New Roman"/>
          <w:w w:val="101"/>
          <w:sz w:val="28"/>
          <w:szCs w:val="28"/>
        </w:rPr>
        <w:t>е</w:t>
      </w:r>
      <w:r>
        <w:rPr>
          <w:rFonts w:eastAsia="Times New Roman" w:cs="Times New Roman"/>
          <w:spacing w:val="-2"/>
          <w:sz w:val="28"/>
          <w:szCs w:val="28"/>
        </w:rPr>
        <w:t>л</w:t>
      </w:r>
      <w:r>
        <w:rPr>
          <w:rFonts w:eastAsia="Times New Roman" w:cs="Times New Roman"/>
          <w:sz w:val="28"/>
          <w:szCs w:val="28"/>
        </w:rPr>
        <w:t>ьн</w:t>
      </w:r>
      <w:r>
        <w:rPr>
          <w:rFonts w:eastAsia="Times New Roman" w:cs="Times New Roman"/>
          <w:spacing w:val="-1"/>
          <w:w w:val="101"/>
          <w:sz w:val="28"/>
          <w:szCs w:val="28"/>
        </w:rPr>
        <w:t>а</w:t>
      </w:r>
      <w:r>
        <w:rPr>
          <w:rFonts w:eastAsia="Times New Roman" w:cs="Times New Roman"/>
          <w:w w:val="101"/>
          <w:sz w:val="28"/>
          <w:szCs w:val="28"/>
        </w:rPr>
        <w:t>я</w:t>
      </w:r>
      <w:r>
        <w:rPr>
          <w:rFonts w:eastAsia="Times New Roman" w:cs="Times New Roman"/>
          <w:spacing w:val="167"/>
          <w:sz w:val="28"/>
          <w:szCs w:val="28"/>
        </w:rPr>
        <w:t xml:space="preserve"> </w:t>
      </w:r>
      <w:r>
        <w:rPr>
          <w:rFonts w:eastAsia="Times New Roman" w:cs="Times New Roman"/>
          <w:sz w:val="28"/>
          <w:szCs w:val="28"/>
        </w:rPr>
        <w:t>общ</w:t>
      </w:r>
      <w:r>
        <w:rPr>
          <w:rFonts w:eastAsia="Times New Roman" w:cs="Times New Roman"/>
          <w:w w:val="101"/>
          <w:sz w:val="28"/>
          <w:szCs w:val="28"/>
        </w:rPr>
        <w:t>е</w:t>
      </w:r>
      <w:r>
        <w:rPr>
          <w:rFonts w:eastAsia="Times New Roman" w:cs="Times New Roman"/>
          <w:sz w:val="28"/>
          <w:szCs w:val="28"/>
        </w:rPr>
        <w:t>р</w:t>
      </w:r>
      <w:r>
        <w:rPr>
          <w:rFonts w:eastAsia="Times New Roman" w:cs="Times New Roman"/>
          <w:w w:val="101"/>
          <w:sz w:val="28"/>
          <w:szCs w:val="28"/>
        </w:rPr>
        <w:t>а</w:t>
      </w:r>
      <w:r>
        <w:rPr>
          <w:rFonts w:eastAsia="Times New Roman" w:cs="Times New Roman"/>
          <w:spacing w:val="3"/>
          <w:sz w:val="28"/>
          <w:szCs w:val="28"/>
        </w:rPr>
        <w:t>з</w:t>
      </w:r>
      <w:r>
        <w:rPr>
          <w:rFonts w:eastAsia="Times New Roman" w:cs="Times New Roman"/>
          <w:sz w:val="28"/>
          <w:szCs w:val="28"/>
        </w:rPr>
        <w:t>вив</w:t>
      </w:r>
      <w:r>
        <w:rPr>
          <w:rFonts w:eastAsia="Times New Roman" w:cs="Times New Roman"/>
          <w:w w:val="101"/>
          <w:sz w:val="28"/>
          <w:szCs w:val="28"/>
        </w:rPr>
        <w:t>а</w:t>
      </w:r>
      <w:r>
        <w:rPr>
          <w:rFonts w:eastAsia="Times New Roman" w:cs="Times New Roman"/>
          <w:sz w:val="28"/>
          <w:szCs w:val="28"/>
        </w:rPr>
        <w:t>ющ</w:t>
      </w:r>
      <w:r>
        <w:rPr>
          <w:rFonts w:eastAsia="Times New Roman" w:cs="Times New Roman"/>
          <w:w w:val="101"/>
          <w:sz w:val="28"/>
          <w:szCs w:val="28"/>
        </w:rPr>
        <w:t>ая</w:t>
      </w:r>
      <w:r>
        <w:rPr>
          <w:rFonts w:eastAsia="Times New Roman" w:cs="Times New Roman"/>
          <w:spacing w:val="167"/>
          <w:sz w:val="28"/>
          <w:szCs w:val="28"/>
        </w:rPr>
        <w:t xml:space="preserve"> </w:t>
      </w:r>
      <w:r>
        <w:rPr>
          <w:rFonts w:eastAsia="Times New Roman" w:cs="Times New Roman"/>
          <w:sz w:val="28"/>
          <w:szCs w:val="28"/>
        </w:rPr>
        <w:t>пр</w:t>
      </w:r>
      <w:r>
        <w:rPr>
          <w:rFonts w:eastAsia="Times New Roman" w:cs="Times New Roman"/>
          <w:spacing w:val="1"/>
          <w:sz w:val="28"/>
          <w:szCs w:val="28"/>
        </w:rPr>
        <w:t>о</w:t>
      </w:r>
      <w:r>
        <w:rPr>
          <w:rFonts w:eastAsia="Times New Roman" w:cs="Times New Roman"/>
          <w:sz w:val="28"/>
          <w:szCs w:val="28"/>
        </w:rPr>
        <w:t>гр</w:t>
      </w:r>
      <w:r>
        <w:rPr>
          <w:rFonts w:eastAsia="Times New Roman" w:cs="Times New Roman"/>
          <w:w w:val="101"/>
          <w:sz w:val="28"/>
          <w:szCs w:val="28"/>
        </w:rPr>
        <w:t>а</w:t>
      </w:r>
      <w:r>
        <w:rPr>
          <w:rFonts w:eastAsia="Times New Roman" w:cs="Times New Roman"/>
          <w:sz w:val="28"/>
          <w:szCs w:val="28"/>
        </w:rPr>
        <w:t>м</w:t>
      </w:r>
      <w:r>
        <w:rPr>
          <w:rFonts w:eastAsia="Times New Roman" w:cs="Times New Roman"/>
          <w:spacing w:val="-2"/>
          <w:sz w:val="28"/>
          <w:szCs w:val="28"/>
        </w:rPr>
        <w:t>м</w:t>
      </w:r>
      <w:r>
        <w:rPr>
          <w:rFonts w:eastAsia="Times New Roman" w:cs="Times New Roman"/>
          <w:w w:val="101"/>
          <w:sz w:val="28"/>
          <w:szCs w:val="28"/>
        </w:rPr>
        <w:t>а</w:t>
      </w:r>
      <w:r>
        <w:rPr>
          <w:rFonts w:eastAsia="Times New Roman" w:cs="Times New Roman"/>
          <w:sz w:val="28"/>
          <w:szCs w:val="28"/>
        </w:rPr>
        <w:t xml:space="preserve"> «Мир дронов» (д</w:t>
      </w:r>
      <w:r>
        <w:rPr>
          <w:rFonts w:eastAsia="Times New Roman" w:cs="Times New Roman"/>
          <w:w w:val="101"/>
          <w:sz w:val="28"/>
          <w:szCs w:val="28"/>
        </w:rPr>
        <w:t>а</w:t>
      </w:r>
      <w:r>
        <w:rPr>
          <w:rFonts w:eastAsia="Times New Roman" w:cs="Times New Roman"/>
          <w:sz w:val="28"/>
          <w:szCs w:val="28"/>
        </w:rPr>
        <w:t>л</w:t>
      </w:r>
      <w:r>
        <w:rPr>
          <w:rFonts w:eastAsia="Times New Roman" w:cs="Times New Roman"/>
          <w:spacing w:val="-1"/>
          <w:w w:val="101"/>
          <w:sz w:val="28"/>
          <w:szCs w:val="28"/>
        </w:rPr>
        <w:t>е</w:t>
      </w:r>
      <w:r>
        <w:rPr>
          <w:rFonts w:eastAsia="Times New Roman" w:cs="Times New Roman"/>
          <w:w w:val="101"/>
          <w:sz w:val="28"/>
          <w:szCs w:val="28"/>
        </w:rPr>
        <w:t>е</w:t>
      </w:r>
      <w:r>
        <w:rPr>
          <w:rFonts w:eastAsia="Times New Roman" w:cs="Times New Roman"/>
          <w:sz w:val="28"/>
          <w:szCs w:val="28"/>
        </w:rPr>
        <w:t xml:space="preserve"> – </w:t>
      </w:r>
      <w:r>
        <w:rPr>
          <w:rFonts w:eastAsia="Times New Roman" w:cs="Times New Roman"/>
          <w:spacing w:val="-1"/>
          <w:sz w:val="28"/>
          <w:szCs w:val="28"/>
        </w:rPr>
        <w:t>П</w:t>
      </w:r>
      <w:r>
        <w:rPr>
          <w:rFonts w:eastAsia="Times New Roman" w:cs="Times New Roman"/>
          <w:spacing w:val="1"/>
          <w:sz w:val="28"/>
          <w:szCs w:val="28"/>
        </w:rPr>
        <w:t>ро</w:t>
      </w:r>
      <w:r>
        <w:rPr>
          <w:rFonts w:eastAsia="Times New Roman" w:cs="Times New Roman"/>
          <w:spacing w:val="-1"/>
          <w:sz w:val="28"/>
          <w:szCs w:val="28"/>
        </w:rPr>
        <w:t>г</w:t>
      </w:r>
      <w:r>
        <w:rPr>
          <w:rFonts w:eastAsia="Times New Roman" w:cs="Times New Roman"/>
          <w:sz w:val="28"/>
          <w:szCs w:val="28"/>
        </w:rPr>
        <w:t>р</w:t>
      </w:r>
      <w:r>
        <w:rPr>
          <w:rFonts w:eastAsia="Times New Roman" w:cs="Times New Roman"/>
          <w:spacing w:val="-1"/>
          <w:w w:val="101"/>
          <w:sz w:val="28"/>
          <w:szCs w:val="28"/>
        </w:rPr>
        <w:t>а</w:t>
      </w:r>
      <w:r>
        <w:rPr>
          <w:rFonts w:eastAsia="Times New Roman" w:cs="Times New Roman"/>
          <w:sz w:val="28"/>
          <w:szCs w:val="28"/>
        </w:rPr>
        <w:t>мм</w:t>
      </w:r>
      <w:r>
        <w:rPr>
          <w:rFonts w:eastAsia="Times New Roman" w:cs="Times New Roman"/>
          <w:w w:val="101"/>
          <w:sz w:val="28"/>
          <w:szCs w:val="28"/>
        </w:rPr>
        <w:t>а</w:t>
      </w:r>
      <w:r>
        <w:rPr>
          <w:rFonts w:eastAsia="Times New Roman" w:cs="Times New Roman"/>
          <w:sz w:val="28"/>
          <w:szCs w:val="28"/>
        </w:rPr>
        <w:t xml:space="preserve">) </w:t>
      </w:r>
      <w:r>
        <w:rPr>
          <w:rFonts w:eastAsia="Times New Roman" w:cs="Times New Roman"/>
          <w:spacing w:val="-1"/>
          <w:w w:val="101"/>
          <w:sz w:val="28"/>
          <w:szCs w:val="28"/>
        </w:rPr>
        <w:t>с</w:t>
      </w:r>
      <w:r>
        <w:rPr>
          <w:rFonts w:eastAsia="Times New Roman" w:cs="Times New Roman"/>
          <w:sz w:val="28"/>
          <w:szCs w:val="28"/>
        </w:rPr>
        <w:t>о</w:t>
      </w:r>
      <w:r>
        <w:rPr>
          <w:rFonts w:eastAsia="Times New Roman" w:cs="Times New Roman"/>
          <w:spacing w:val="-1"/>
          <w:sz w:val="28"/>
          <w:szCs w:val="28"/>
        </w:rPr>
        <w:t>ц</w:t>
      </w:r>
      <w:r>
        <w:rPr>
          <w:rFonts w:eastAsia="Times New Roman" w:cs="Times New Roman"/>
          <w:sz w:val="28"/>
          <w:szCs w:val="28"/>
        </w:rPr>
        <w:t>и</w:t>
      </w:r>
      <w:r>
        <w:rPr>
          <w:rFonts w:eastAsia="Times New Roman" w:cs="Times New Roman"/>
          <w:w w:val="101"/>
          <w:sz w:val="28"/>
          <w:szCs w:val="28"/>
        </w:rPr>
        <w:t>а</w:t>
      </w:r>
      <w:r>
        <w:rPr>
          <w:rFonts w:eastAsia="Times New Roman" w:cs="Times New Roman"/>
          <w:spacing w:val="-3"/>
          <w:sz w:val="28"/>
          <w:szCs w:val="28"/>
        </w:rPr>
        <w:t>л</w:t>
      </w:r>
      <w:r>
        <w:rPr>
          <w:rFonts w:eastAsia="Times New Roman" w:cs="Times New Roman"/>
          <w:sz w:val="28"/>
          <w:szCs w:val="28"/>
        </w:rPr>
        <w:t>ьн</w:t>
      </w:r>
      <w:r>
        <w:rPr>
          <w:rFonts w:eastAsia="Times New Roman" w:cs="Times New Roman"/>
          <w:spacing w:val="2"/>
          <w:sz w:val="28"/>
          <w:szCs w:val="28"/>
        </w:rPr>
        <w:t>о</w:t>
      </w:r>
      <w:r>
        <w:rPr>
          <w:rFonts w:eastAsia="Times New Roman" w:cs="Times New Roman"/>
          <w:sz w:val="28"/>
          <w:szCs w:val="28"/>
        </w:rPr>
        <w:t>-гум</w:t>
      </w:r>
      <w:r>
        <w:rPr>
          <w:rFonts w:eastAsia="Times New Roman" w:cs="Times New Roman"/>
          <w:spacing w:val="-1"/>
          <w:w w:val="101"/>
          <w:sz w:val="28"/>
          <w:szCs w:val="28"/>
        </w:rPr>
        <w:t>а</w:t>
      </w:r>
      <w:r>
        <w:rPr>
          <w:rFonts w:eastAsia="Times New Roman" w:cs="Times New Roman"/>
          <w:sz w:val="28"/>
          <w:szCs w:val="28"/>
        </w:rPr>
        <w:t>нит</w:t>
      </w:r>
      <w:r>
        <w:rPr>
          <w:rFonts w:eastAsia="Times New Roman" w:cs="Times New Roman"/>
          <w:w w:val="101"/>
          <w:sz w:val="28"/>
          <w:szCs w:val="28"/>
        </w:rPr>
        <w:t>а</w:t>
      </w:r>
      <w:r>
        <w:rPr>
          <w:rFonts w:eastAsia="Times New Roman" w:cs="Times New Roman"/>
          <w:spacing w:val="-1"/>
          <w:sz w:val="28"/>
          <w:szCs w:val="28"/>
        </w:rPr>
        <w:t>р</w:t>
      </w:r>
      <w:r>
        <w:rPr>
          <w:rFonts w:eastAsia="Times New Roman" w:cs="Times New Roman"/>
          <w:sz w:val="28"/>
          <w:szCs w:val="28"/>
        </w:rPr>
        <w:t>ной н</w:t>
      </w:r>
      <w:r>
        <w:rPr>
          <w:rFonts w:eastAsia="Times New Roman" w:cs="Times New Roman"/>
          <w:w w:val="101"/>
          <w:sz w:val="28"/>
          <w:szCs w:val="28"/>
        </w:rPr>
        <w:t>а</w:t>
      </w:r>
      <w:r>
        <w:rPr>
          <w:rFonts w:eastAsia="Times New Roman" w:cs="Times New Roman"/>
          <w:spacing w:val="-1"/>
          <w:sz w:val="28"/>
          <w:szCs w:val="28"/>
        </w:rPr>
        <w:t>п</w:t>
      </w:r>
      <w:r>
        <w:rPr>
          <w:rFonts w:eastAsia="Times New Roman" w:cs="Times New Roman"/>
          <w:sz w:val="28"/>
          <w:szCs w:val="28"/>
        </w:rPr>
        <w:t>р</w:t>
      </w:r>
      <w:r>
        <w:rPr>
          <w:rFonts w:eastAsia="Times New Roman" w:cs="Times New Roman"/>
          <w:w w:val="101"/>
          <w:sz w:val="28"/>
          <w:szCs w:val="28"/>
        </w:rPr>
        <w:t>а</w:t>
      </w:r>
      <w:r>
        <w:rPr>
          <w:rFonts w:eastAsia="Times New Roman" w:cs="Times New Roman"/>
          <w:sz w:val="28"/>
          <w:szCs w:val="28"/>
        </w:rPr>
        <w:t>вл</w:t>
      </w:r>
      <w:r>
        <w:rPr>
          <w:rFonts w:eastAsia="Times New Roman" w:cs="Times New Roman"/>
          <w:spacing w:val="-1"/>
          <w:w w:val="101"/>
          <w:sz w:val="28"/>
          <w:szCs w:val="28"/>
        </w:rPr>
        <w:t>е</w:t>
      </w:r>
      <w:r>
        <w:rPr>
          <w:rFonts w:eastAsia="Times New Roman" w:cs="Times New Roman"/>
          <w:sz w:val="28"/>
          <w:szCs w:val="28"/>
        </w:rPr>
        <w:t>нно</w:t>
      </w:r>
      <w:r>
        <w:rPr>
          <w:rFonts w:eastAsia="Times New Roman" w:cs="Times New Roman"/>
          <w:w w:val="101"/>
          <w:sz w:val="28"/>
          <w:szCs w:val="28"/>
        </w:rPr>
        <w:t>с</w:t>
      </w:r>
      <w:r>
        <w:rPr>
          <w:rFonts w:eastAsia="Times New Roman" w:cs="Times New Roman"/>
          <w:spacing w:val="-2"/>
          <w:sz w:val="28"/>
          <w:szCs w:val="28"/>
        </w:rPr>
        <w:t>т</w:t>
      </w:r>
      <w:r>
        <w:rPr>
          <w:rFonts w:eastAsia="Times New Roman" w:cs="Times New Roman"/>
          <w:sz w:val="28"/>
          <w:szCs w:val="28"/>
        </w:rPr>
        <w:t>и</w:t>
      </w:r>
      <w:r>
        <w:rPr>
          <w:rFonts w:eastAsia="Times New Roman" w:cs="Times New Roman"/>
          <w:spacing w:val="180"/>
          <w:sz w:val="28"/>
          <w:szCs w:val="28"/>
        </w:rPr>
        <w:t xml:space="preserve"> </w:t>
      </w:r>
      <w:r>
        <w:rPr>
          <w:rFonts w:eastAsia="Times New Roman" w:cs="Times New Roman"/>
          <w:spacing w:val="1"/>
          <w:sz w:val="28"/>
          <w:szCs w:val="28"/>
        </w:rPr>
        <w:t>б</w:t>
      </w:r>
      <w:r>
        <w:rPr>
          <w:rFonts w:eastAsia="Times New Roman" w:cs="Times New Roman"/>
          <w:w w:val="101"/>
          <w:sz w:val="28"/>
          <w:szCs w:val="28"/>
        </w:rPr>
        <w:t>а</w:t>
      </w:r>
      <w:r>
        <w:rPr>
          <w:rFonts w:eastAsia="Times New Roman" w:cs="Times New Roman"/>
          <w:sz w:val="28"/>
          <w:szCs w:val="28"/>
        </w:rPr>
        <w:t>зово</w:t>
      </w:r>
      <w:r>
        <w:rPr>
          <w:rFonts w:eastAsia="Times New Roman" w:cs="Times New Roman"/>
          <w:spacing w:val="-1"/>
          <w:sz w:val="28"/>
          <w:szCs w:val="28"/>
        </w:rPr>
        <w:t>г</w:t>
      </w:r>
      <w:r>
        <w:rPr>
          <w:rFonts w:eastAsia="Times New Roman" w:cs="Times New Roman"/>
          <w:sz w:val="28"/>
          <w:szCs w:val="28"/>
        </w:rPr>
        <w:t>о</w:t>
      </w:r>
      <w:r>
        <w:rPr>
          <w:rFonts w:eastAsia="Times New Roman" w:cs="Times New Roman"/>
          <w:spacing w:val="178"/>
          <w:sz w:val="28"/>
          <w:szCs w:val="28"/>
        </w:rPr>
        <w:t xml:space="preserve"> </w:t>
      </w:r>
      <w:r>
        <w:rPr>
          <w:rFonts w:eastAsia="Times New Roman" w:cs="Times New Roman"/>
          <w:sz w:val="28"/>
          <w:szCs w:val="28"/>
        </w:rPr>
        <w:t>ур</w:t>
      </w:r>
      <w:r>
        <w:rPr>
          <w:rFonts w:eastAsia="Times New Roman" w:cs="Times New Roman"/>
          <w:spacing w:val="1"/>
          <w:sz w:val="28"/>
          <w:szCs w:val="28"/>
        </w:rPr>
        <w:t>о</w:t>
      </w:r>
      <w:r>
        <w:rPr>
          <w:rFonts w:eastAsia="Times New Roman" w:cs="Times New Roman"/>
          <w:spacing w:val="-1"/>
          <w:sz w:val="28"/>
          <w:szCs w:val="28"/>
        </w:rPr>
        <w:t>в</w:t>
      </w:r>
      <w:r>
        <w:rPr>
          <w:rFonts w:eastAsia="Times New Roman" w:cs="Times New Roman"/>
          <w:sz w:val="28"/>
          <w:szCs w:val="28"/>
        </w:rPr>
        <w:t>н</w:t>
      </w:r>
      <w:r>
        <w:rPr>
          <w:rFonts w:eastAsia="Times New Roman" w:cs="Times New Roman"/>
          <w:w w:val="101"/>
          <w:sz w:val="28"/>
          <w:szCs w:val="28"/>
        </w:rPr>
        <w:t>я</w:t>
      </w:r>
      <w:r>
        <w:rPr>
          <w:rFonts w:eastAsia="Times New Roman" w:cs="Times New Roman"/>
          <w:spacing w:val="179"/>
          <w:sz w:val="28"/>
          <w:szCs w:val="28"/>
        </w:rPr>
        <w:t xml:space="preserve"> </w:t>
      </w:r>
      <w:r>
        <w:rPr>
          <w:rFonts w:eastAsia="Times New Roman" w:cs="Times New Roman"/>
          <w:spacing w:val="1"/>
          <w:sz w:val="28"/>
          <w:szCs w:val="28"/>
        </w:rPr>
        <w:t>ориентирована</w:t>
      </w:r>
      <w:r>
        <w:rPr>
          <w:rFonts w:eastAsia="Times New Roman" w:cs="Times New Roman"/>
          <w:spacing w:val="176"/>
          <w:sz w:val="28"/>
          <w:szCs w:val="28"/>
        </w:rPr>
        <w:t xml:space="preserve"> </w:t>
      </w:r>
      <w:r>
        <w:rPr>
          <w:rFonts w:eastAsia="Times New Roman" w:cs="Times New Roman"/>
          <w:spacing w:val="3"/>
          <w:w w:val="101"/>
          <w:sz w:val="28"/>
          <w:szCs w:val="28"/>
        </w:rPr>
        <w:t xml:space="preserve"> </w:t>
      </w:r>
      <w:r>
        <w:rPr>
          <w:rFonts w:eastAsia="Times New Roman" w:cs="Times New Roman"/>
          <w:sz w:val="28"/>
          <w:szCs w:val="28"/>
        </w:rPr>
        <w:t xml:space="preserve">для организации дополнительной деятельности учащихся  основной и средней школы и ориентирована на обучающихся, проявляющих интересы и склонности в области информатики, математики, физики, технологии, основ безопасного жизнедеятельности и авиации. </w:t>
      </w:r>
    </w:p>
    <w:p>
      <w:pPr>
        <w:pStyle w:val="NoSpacing"/>
        <w:spacing w:lineRule="auto" w:line="276"/>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Программа «Мир дронов» составлена с учетом  основных направлений развития  военно-патриотического воспитания в системе образования, государственной программы «Патриотического воспитания граждан Российской Федерации на 2020-2025 годы».</w:t>
      </w:r>
    </w:p>
    <w:p>
      <w:pPr>
        <w:pStyle w:val="NoSpacing"/>
        <w:spacing w:lineRule="auto" w:line="276"/>
        <w:jc w:val="both"/>
        <w:rPr>
          <w:rFonts w:ascii="Times New Roman" w:hAnsi="Times New Roman" w:eastAsia="Times New Roman"/>
          <w:b/>
          <w:sz w:val="28"/>
          <w:szCs w:val="28"/>
        </w:rPr>
      </w:pPr>
      <w:r>
        <w:rPr>
          <w:rFonts w:eastAsia="Times New Roman" w:ascii="Times New Roman" w:hAnsi="Times New Roman"/>
          <w:b/>
          <w:sz w:val="28"/>
          <w:szCs w:val="28"/>
        </w:rPr>
        <w:t xml:space="preserve">      </w:t>
      </w:r>
    </w:p>
    <w:p>
      <w:pPr>
        <w:pStyle w:val="NoSpacing"/>
        <w:spacing w:lineRule="auto" w:line="276"/>
        <w:jc w:val="both"/>
        <w:rPr>
          <w:rFonts w:ascii="Times New Roman" w:hAnsi="Times New Roman" w:eastAsia="Times New Roman"/>
          <w:sz w:val="28"/>
          <w:szCs w:val="28"/>
        </w:rPr>
      </w:pPr>
      <w:r>
        <w:rPr>
          <w:rFonts w:eastAsia="Times New Roman" w:ascii="Times New Roman" w:hAnsi="Times New Roman"/>
          <w:b/>
          <w:i/>
          <w:sz w:val="28"/>
          <w:szCs w:val="28"/>
        </w:rPr>
        <w:t xml:space="preserve">Направленность программы </w:t>
      </w:r>
      <w:r>
        <w:rPr>
          <w:rFonts w:eastAsia="Times New Roman" w:ascii="Times New Roman" w:hAnsi="Times New Roman"/>
          <w:sz w:val="28"/>
          <w:szCs w:val="28"/>
        </w:rPr>
        <w:t>социально-гуманитарная</w:t>
      </w:r>
    </w:p>
    <w:p>
      <w:pPr>
        <w:pStyle w:val="NoSpacing"/>
        <w:spacing w:lineRule="auto" w:line="276"/>
        <w:jc w:val="both"/>
        <w:rPr>
          <w:rFonts w:ascii="Times New Roman" w:hAnsi="Times New Roman" w:eastAsia="Times New Roman"/>
          <w:sz w:val="28"/>
          <w:szCs w:val="28"/>
        </w:rPr>
      </w:pPr>
      <w:r>
        <w:rPr>
          <w:rFonts w:eastAsia="Times New Roman" w:ascii="Times New Roman" w:hAnsi="Times New Roman"/>
          <w:sz w:val="28"/>
          <w:szCs w:val="28"/>
        </w:rPr>
        <w:t xml:space="preserve">     </w:t>
      </w:r>
    </w:p>
    <w:p>
      <w:pPr>
        <w:pStyle w:val="NoSpacing"/>
        <w:spacing w:lineRule="auto" w:line="276"/>
        <w:jc w:val="both"/>
        <w:rPr>
          <w:rFonts w:ascii="Times New Roman" w:hAnsi="Times New Roman" w:eastAsia="Times New Roman"/>
          <w:b/>
          <w:i/>
          <w:i/>
          <w:sz w:val="28"/>
          <w:szCs w:val="28"/>
        </w:rPr>
      </w:pPr>
      <w:r>
        <w:rPr>
          <w:rFonts w:eastAsia="Times New Roman" w:ascii="Times New Roman" w:hAnsi="Times New Roman"/>
          <w:b/>
          <w:i/>
          <w:sz w:val="28"/>
          <w:szCs w:val="28"/>
        </w:rPr>
        <w:t>Нормативно – правовое обеспечение программы</w:t>
      </w:r>
    </w:p>
    <w:p>
      <w:pPr>
        <w:pStyle w:val="Normal"/>
        <w:spacing w:before="0" w:after="0"/>
        <w:jc w:val="both"/>
        <w:rPr>
          <w:rFonts w:ascii="Times New Roman" w:hAnsi="Times New Roman" w:cs="Times New Roman"/>
          <w:sz w:val="28"/>
          <w:szCs w:val="28"/>
          <w:shd w:fill="FFFFFF" w:val="clear"/>
        </w:rPr>
      </w:pPr>
      <w:r>
        <w:rPr>
          <w:rFonts w:cs="Times New Roman"/>
          <w:sz w:val="28"/>
          <w:szCs w:val="28"/>
          <w:shd w:fill="FFFFFF" w:val="clear"/>
        </w:rPr>
        <w:t xml:space="preserve">   </w:t>
      </w:r>
      <w:r>
        <w:rPr>
          <w:rFonts w:cs="Times New Roman"/>
          <w:sz w:val="28"/>
          <w:szCs w:val="28"/>
          <w:shd w:fill="FFFFFF" w:val="clear"/>
        </w:rPr>
        <w:t>Программа объединения «Мир дронов» разработана на основе следующих нормативно-правовых документах:</w:t>
      </w:r>
    </w:p>
    <w:p>
      <w:pPr>
        <w:pStyle w:val="Default"/>
        <w:spacing w:lineRule="auto" w:line="276" w:before="0" w:after="22"/>
        <w:rPr>
          <w:sz w:val="28"/>
          <w:szCs w:val="28"/>
        </w:rPr>
      </w:pPr>
      <w:r>
        <w:rPr>
          <w:sz w:val="28"/>
          <w:szCs w:val="28"/>
        </w:rPr>
        <w:t xml:space="preserve">1. Федеральный закон об образовании в Российской Федерации от 29.12.2012 №273-ФЗ (с изменениями и дополнениями); </w:t>
      </w:r>
    </w:p>
    <w:p>
      <w:pPr>
        <w:pStyle w:val="Default"/>
        <w:spacing w:lineRule="auto" w:line="276" w:before="0" w:after="22"/>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Default"/>
        <w:spacing w:lineRule="auto" w:line="276" w:before="0" w:after="22"/>
        <w:rPr>
          <w:sz w:val="28"/>
          <w:szCs w:val="28"/>
        </w:rPr>
      </w:pPr>
      <w:r>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pPr>
        <w:pStyle w:val="Default"/>
        <w:spacing w:lineRule="auto" w:line="276" w:before="0" w:after="22"/>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Default"/>
        <w:spacing w:lineRule="auto" w:line="276" w:before="0" w:after="22"/>
        <w:rPr>
          <w:sz w:val="28"/>
          <w:szCs w:val="28"/>
        </w:rPr>
      </w:pPr>
      <w:r>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pPr>
        <w:pStyle w:val="Default"/>
        <w:spacing w:lineRule="auto" w:line="276" w:before="0" w:after="22"/>
        <w:rPr>
          <w:sz w:val="28"/>
          <w:szCs w:val="28"/>
        </w:rPr>
      </w:pPr>
      <w:r>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pPr>
        <w:pStyle w:val="Default"/>
        <w:spacing w:lineRule="auto" w:line="276" w:before="0" w:after="22"/>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pPr>
        <w:pStyle w:val="Default"/>
        <w:spacing w:lineRule="auto" w:line="276" w:before="0" w:after="22"/>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Default"/>
        <w:spacing w:lineRule="auto" w:line="276" w:before="0" w:after="22"/>
        <w:rPr>
          <w:sz w:val="28"/>
          <w:szCs w:val="28"/>
        </w:rPr>
      </w:pPr>
      <w:r>
        <w:rPr>
          <w:sz w:val="28"/>
          <w:szCs w:val="28"/>
        </w:rPr>
        <w:t>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pPr>
        <w:pStyle w:val="Default"/>
        <w:spacing w:lineRule="auto" w:line="276"/>
        <w:rPr/>
      </w:pPr>
      <w:r>
        <w:rPr>
          <w:b w:val="false"/>
          <w:bCs w:val="false"/>
          <w:sz w:val="28"/>
          <w:szCs w:val="28"/>
        </w:rPr>
        <w:t>10</w:t>
      </w:r>
      <w:bookmarkStart w:id="1" w:name="_GoBack_Копия_1"/>
      <w:bookmarkEnd w:id="1"/>
      <w:r>
        <w:rPr>
          <w:b w:val="false"/>
          <w:bCs w:val="false"/>
          <w:sz w:val="28"/>
          <w:szCs w:val="28"/>
        </w:rPr>
        <w:t xml:space="preserve">. Устав МБУДО «Центр внешкольной работы города Буинска Республики Татарстан». </w:t>
      </w:r>
    </w:p>
    <w:p>
      <w:pPr>
        <w:pStyle w:val="21"/>
        <w:shd w:val="clear" w:color="auto" w:fill="auto"/>
        <w:tabs>
          <w:tab w:val="clear" w:pos="708"/>
          <w:tab w:val="left" w:pos="993" w:leader="none"/>
        </w:tabs>
        <w:spacing w:lineRule="auto" w:line="276" w:before="0" w:after="240"/>
        <w:ind w:firstLine="567" w:right="20"/>
        <w:jc w:val="both"/>
        <w:rPr/>
      </w:pPr>
      <w:r>
        <w:rPr>
          <w:rStyle w:val="Style19"/>
          <w:sz w:val="28"/>
          <w:szCs w:val="28"/>
        </w:rPr>
        <w:t>Актуальность</w:t>
      </w:r>
      <w:r>
        <w:rPr>
          <w:sz w:val="28"/>
          <w:szCs w:val="28"/>
        </w:rPr>
        <w:t xml:space="preserve"> данной программы состоит в том, что она направлена на овладение знаниями в области беспилотных летательных аппаратов, умение и навыки управления, которыми очень востребовано. Активное развитие Российской Федерации в современных геополитических условиях формируется через повестку реализуемых национальных проектов. Как отметил 27 апреля 2023 года Президент РФ В. В. Путин задача Национального проекта «Беспилотные авиационные системы» в использовании технологического потенциала перспективной индустрии для укрепления безопасности страны, для роста эффективности отечественной экономики, для повышения качества жизни людей. Согласно утверждённой 28 июня 2023 года Правительством РФ Стратегии развития беспилотной авиации в течении ближайших шести с половиной лет в России должна появиться новая отрасль экономики, связанная с созданием и использованием гражданских беспилотников.</w:t>
      </w:r>
    </w:p>
    <w:p>
      <w:pPr>
        <w:pStyle w:val="21"/>
        <w:shd w:val="clear" w:color="auto" w:fill="auto"/>
        <w:tabs>
          <w:tab w:val="clear" w:pos="708"/>
          <w:tab w:val="left" w:pos="993" w:leader="none"/>
        </w:tabs>
        <w:spacing w:lineRule="auto" w:line="276" w:before="0" w:after="240"/>
        <w:ind w:firstLine="567" w:right="20"/>
        <w:jc w:val="both"/>
        <w:rPr/>
      </w:pPr>
      <w:r>
        <w:rPr>
          <w:sz w:val="28"/>
          <w:szCs w:val="28"/>
        </w:rPr>
        <w:t>Востребованность беспилотных авиационных систем уже сегодня подтверждена в деятельности целого ряда отраслей отечественной экономики, включая инспекцию состояния энергосетей, картографию и кадастровые работы, и экологический контроль.</w:t>
      </w:r>
    </w:p>
    <w:p>
      <w:pPr>
        <w:pStyle w:val="21"/>
        <w:shd w:val="clear" w:color="auto" w:fill="auto"/>
        <w:tabs>
          <w:tab w:val="clear" w:pos="708"/>
          <w:tab w:val="left" w:pos="993" w:leader="none"/>
        </w:tabs>
        <w:spacing w:lineRule="auto" w:line="276" w:before="0" w:after="240"/>
        <w:ind w:firstLine="567" w:right="20"/>
        <w:jc w:val="both"/>
        <w:rPr>
          <w:sz w:val="28"/>
          <w:szCs w:val="28"/>
        </w:rPr>
      </w:pPr>
      <w:r>
        <w:rPr>
          <w:sz w:val="28"/>
          <w:szCs w:val="28"/>
        </w:rPr>
        <w:t>С целью развития технических способностей обучающихся, удовлетворения индивидуальных потребностей обучающихся в интеллектуальном и техническом совершенствовании, ранней профессиональной ориентации обучающихся, а также выявления, развития и поддержки обучающихся, проявивших выдающиеся способности в области технического творчества, в рабочую программу включается модуль «Пилотирование беспилотного летательного аппарата».</w:t>
      </w:r>
    </w:p>
    <w:p>
      <w:pPr>
        <w:pStyle w:val="21"/>
        <w:tabs>
          <w:tab w:val="clear" w:pos="708"/>
          <w:tab w:val="left" w:pos="993" w:leader="none"/>
        </w:tabs>
        <w:spacing w:lineRule="auto" w:line="276" w:before="0" w:after="240"/>
        <w:ind w:firstLine="567" w:right="20"/>
        <w:jc w:val="both"/>
        <w:rPr>
          <w:sz w:val="28"/>
          <w:szCs w:val="28"/>
        </w:rPr>
      </w:pPr>
      <w:r>
        <w:rPr>
          <w:rFonts w:cs="Times New Roman"/>
          <w:b/>
          <w:i/>
          <w:sz w:val="28"/>
          <w:szCs w:val="28"/>
        </w:rPr>
        <w:t>Отличительные особенности программы</w:t>
      </w:r>
      <w:r>
        <w:rPr>
          <w:sz w:val="28"/>
          <w:szCs w:val="28"/>
        </w:rPr>
        <w:t xml:space="preserve"> </w:t>
      </w:r>
      <w:r>
        <w:rPr>
          <w:b/>
          <w:sz w:val="28"/>
          <w:szCs w:val="28"/>
        </w:rPr>
        <w:t xml:space="preserve"> </w:t>
      </w:r>
      <w:r>
        <w:rPr>
          <w:sz w:val="28"/>
          <w:szCs w:val="28"/>
        </w:rPr>
        <w:t xml:space="preserve">программа является не просто первичное знакомство с высокотехнологичным оборудованием, приобретение навыков управления FPV БПЛА мультироторного типа, но и обучение на симуляторе полётов </w:t>
      </w:r>
      <w:r>
        <w:rPr>
          <w:sz w:val="28"/>
          <w:szCs w:val="28"/>
          <w:lang w:val="en-US"/>
        </w:rPr>
        <w:t>DCL</w:t>
      </w:r>
      <w:r>
        <w:rPr>
          <w:sz w:val="28"/>
          <w:szCs w:val="28"/>
        </w:rPr>
        <w:t xml:space="preserve"> </w:t>
      </w:r>
      <w:r>
        <w:rPr>
          <w:sz w:val="28"/>
          <w:szCs w:val="28"/>
          <w:lang w:val="en-US"/>
        </w:rPr>
        <w:t>The</w:t>
      </w:r>
      <w:r>
        <w:rPr>
          <w:sz w:val="28"/>
          <w:szCs w:val="28"/>
        </w:rPr>
        <w:t xml:space="preserve"> </w:t>
      </w:r>
      <w:r>
        <w:rPr>
          <w:sz w:val="28"/>
          <w:szCs w:val="28"/>
          <w:lang w:val="en-US"/>
        </w:rPr>
        <w:t>Game</w:t>
      </w:r>
      <w:r>
        <w:rPr>
          <w:sz w:val="28"/>
          <w:szCs w:val="28"/>
        </w:rPr>
        <w:t xml:space="preserve"> </w:t>
      </w:r>
      <w:r>
        <w:rPr>
          <w:sz w:val="28"/>
          <w:szCs w:val="28"/>
          <w:lang w:val="sah-RU"/>
        </w:rPr>
        <w:t xml:space="preserve">и </w:t>
      </w:r>
      <w:r>
        <w:rPr>
          <w:sz w:val="28"/>
          <w:szCs w:val="28"/>
        </w:rPr>
        <w:t xml:space="preserve">FPVFreerider, которые используются для профессиональной подготовки пилотов. </w:t>
      </w:r>
    </w:p>
    <w:p>
      <w:pPr>
        <w:pStyle w:val="21"/>
        <w:tabs>
          <w:tab w:val="clear" w:pos="708"/>
          <w:tab w:val="left" w:pos="993" w:leader="none"/>
        </w:tabs>
        <w:spacing w:lineRule="auto" w:line="276" w:before="0" w:after="240"/>
        <w:ind w:firstLine="567" w:right="20"/>
        <w:jc w:val="both"/>
        <w:rPr>
          <w:sz w:val="28"/>
          <w:szCs w:val="28"/>
        </w:rPr>
      </w:pPr>
      <w:r>
        <w:rPr>
          <w:sz w:val="28"/>
          <w:szCs w:val="28"/>
        </w:rPr>
        <w:t xml:space="preserve">Педагогическая целесообразность настоящей программы заключается в том, что в рамках внеурочной деятельности учащиеся получать метазнания, то есть способность оперировать методами и приемами познания, и мета умения - навыки практического мышления, систематизации и обобщения, анализа информации, критического и технического мышления, а также поиска альтернативных вариантов достижения поставленных целей. </w:t>
      </w:r>
    </w:p>
    <w:p>
      <w:pPr>
        <w:pStyle w:val="21"/>
        <w:shd w:val="clear" w:color="auto" w:fill="auto"/>
        <w:tabs>
          <w:tab w:val="clear" w:pos="708"/>
          <w:tab w:val="left" w:pos="993" w:leader="none"/>
        </w:tabs>
        <w:spacing w:lineRule="auto" w:line="276" w:before="0" w:after="240"/>
        <w:ind w:firstLine="567" w:right="20"/>
        <w:jc w:val="both"/>
        <w:rPr>
          <w:sz w:val="28"/>
          <w:szCs w:val="28"/>
        </w:rPr>
      </w:pPr>
      <w:r>
        <w:rPr>
          <w:sz w:val="28"/>
          <w:szCs w:val="28"/>
        </w:rPr>
        <w:t>Наряду с этим использование различных инструментов развития гибких навыков обучающихся (игропрактика, командная работа) в сочетании с развитием у них предметных умений позволит сформировать у школьника целостную систему знаний, умений и навыков.</w:t>
      </w:r>
    </w:p>
    <w:p>
      <w:pPr>
        <w:pStyle w:val="21"/>
        <w:shd w:val="clear" w:color="auto" w:fill="auto"/>
        <w:tabs>
          <w:tab w:val="clear" w:pos="708"/>
          <w:tab w:val="left" w:pos="993" w:leader="none"/>
        </w:tabs>
        <w:spacing w:lineRule="auto" w:line="276" w:before="0" w:after="240"/>
        <w:ind w:firstLine="567" w:right="20"/>
        <w:jc w:val="both"/>
        <w:rPr>
          <w:sz w:val="28"/>
          <w:szCs w:val="28"/>
        </w:rPr>
      </w:pPr>
      <w:r>
        <w:rPr>
          <w:b/>
          <w:sz w:val="28"/>
          <w:szCs w:val="28"/>
        </w:rPr>
        <w:t>Цель программы</w:t>
      </w:r>
      <w:r>
        <w:rPr>
          <w:sz w:val="28"/>
          <w:szCs w:val="28"/>
        </w:rPr>
        <w:t xml:space="preserve"> – формирование у учащихся навыка пилотирования FPV БПЛА мультироторного типа в акро режиме. </w:t>
      </w:r>
    </w:p>
    <w:p>
      <w:pPr>
        <w:pStyle w:val="21"/>
        <w:shd w:val="clear" w:color="auto" w:fill="auto"/>
        <w:tabs>
          <w:tab w:val="clear" w:pos="708"/>
          <w:tab w:val="left" w:pos="993" w:leader="none"/>
        </w:tabs>
        <w:spacing w:lineRule="auto" w:line="276" w:before="0" w:after="240"/>
        <w:ind w:firstLine="567" w:right="20"/>
        <w:jc w:val="both"/>
        <w:rPr>
          <w:sz w:val="28"/>
          <w:szCs w:val="28"/>
        </w:rPr>
      </w:pPr>
      <w:r>
        <w:rPr>
          <w:b/>
          <w:sz w:val="28"/>
          <w:szCs w:val="28"/>
        </w:rPr>
        <w:t>Задачи программы:</w:t>
      </w:r>
    </w:p>
    <w:p>
      <w:pPr>
        <w:pStyle w:val="21"/>
        <w:shd w:val="clear" w:color="auto" w:fill="auto"/>
        <w:tabs>
          <w:tab w:val="clear" w:pos="708"/>
          <w:tab w:val="left" w:pos="993" w:leader="none"/>
        </w:tabs>
        <w:spacing w:lineRule="auto" w:line="276" w:before="0" w:after="240"/>
        <w:ind w:firstLine="567" w:right="20"/>
        <w:jc w:val="both"/>
        <w:rPr>
          <w:sz w:val="28"/>
          <w:szCs w:val="28"/>
        </w:rPr>
      </w:pPr>
      <w:r>
        <w:rPr>
          <w:b/>
          <w:sz w:val="28"/>
          <w:szCs w:val="28"/>
        </w:rPr>
        <w:t>Обучающие:</w:t>
      </w:r>
    </w:p>
    <w:p>
      <w:pPr>
        <w:pStyle w:val="21"/>
        <w:numPr>
          <w:ilvl w:val="0"/>
          <w:numId w:val="3"/>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формировать</w:t>
        <w:tab/>
        <w:t>представления о истории и перспективах пилотирования БПЛА в режиме FPV;</w:t>
      </w:r>
    </w:p>
    <w:p>
      <w:pPr>
        <w:pStyle w:val="21"/>
        <w:numPr>
          <w:ilvl w:val="0"/>
          <w:numId w:val="3"/>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формировать</w:t>
        <w:tab/>
        <w:t>представления о основных видах БПЛА и сферах их использования;</w:t>
      </w:r>
    </w:p>
    <w:p>
      <w:pPr>
        <w:pStyle w:val="21"/>
        <w:numPr>
          <w:ilvl w:val="0"/>
          <w:numId w:val="3"/>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формировать представление о основных компонентах комплекта для FPV полёта;</w:t>
      </w:r>
    </w:p>
    <w:p>
      <w:pPr>
        <w:pStyle w:val="21"/>
        <w:numPr>
          <w:ilvl w:val="0"/>
          <w:numId w:val="3"/>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формировать знания о лучших пилотах в мире FPV;</w:t>
      </w:r>
    </w:p>
    <w:p>
      <w:pPr>
        <w:pStyle w:val="21"/>
        <w:numPr>
          <w:ilvl w:val="0"/>
          <w:numId w:val="3"/>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формировать знания основ теории полета, практических навыков дистанционного управления БПЛА мультикоптерного типа;</w:t>
      </w:r>
    </w:p>
    <w:p>
      <w:pPr>
        <w:pStyle w:val="21"/>
        <w:numPr>
          <w:ilvl w:val="0"/>
          <w:numId w:val="3"/>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формировать знания о законодательстве Российской федерации в области использования БПЛА;</w:t>
      </w:r>
    </w:p>
    <w:p>
      <w:pPr>
        <w:pStyle w:val="21"/>
        <w:numPr>
          <w:ilvl w:val="0"/>
          <w:numId w:val="3"/>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формировать знания техники безопасности при пилотировании БПЛА;</w:t>
      </w:r>
    </w:p>
    <w:p>
      <w:pPr>
        <w:pStyle w:val="21"/>
        <w:numPr>
          <w:ilvl w:val="0"/>
          <w:numId w:val="3"/>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формировать знания по предполетной подготовке БПЛА;</w:t>
      </w:r>
    </w:p>
    <w:p>
      <w:pPr>
        <w:pStyle w:val="21"/>
        <w:numPr>
          <w:ilvl w:val="0"/>
          <w:numId w:val="3"/>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формировать умения и навыки пилотирования БПЛА мультироторного типа;</w:t>
      </w:r>
    </w:p>
    <w:p>
      <w:pPr>
        <w:pStyle w:val="21"/>
        <w:numPr>
          <w:ilvl w:val="0"/>
          <w:numId w:val="3"/>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формировать умения подключать и настраивать аппаратуру управления для пилотирования в авиасимуляторе;</w:t>
      </w:r>
    </w:p>
    <w:p>
      <w:pPr>
        <w:pStyle w:val="21"/>
        <w:shd w:val="clear" w:color="auto" w:fill="auto"/>
        <w:tabs>
          <w:tab w:val="clear" w:pos="708"/>
          <w:tab w:val="left" w:pos="993" w:leader="none"/>
        </w:tabs>
        <w:spacing w:lineRule="auto" w:line="276" w:before="0" w:after="240"/>
        <w:ind w:firstLine="567" w:right="20"/>
        <w:jc w:val="both"/>
        <w:rPr>
          <w:sz w:val="28"/>
          <w:szCs w:val="28"/>
        </w:rPr>
      </w:pPr>
      <w:r>
        <w:rPr>
          <w:b/>
          <w:sz w:val="28"/>
          <w:szCs w:val="28"/>
        </w:rPr>
        <w:t>Развивающие:</w:t>
      </w:r>
    </w:p>
    <w:p>
      <w:pPr>
        <w:pStyle w:val="21"/>
        <w:numPr>
          <w:ilvl w:val="0"/>
          <w:numId w:val="4"/>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развивать навыки пилотирования БПЛА мультироторного;</w:t>
      </w:r>
    </w:p>
    <w:p>
      <w:pPr>
        <w:pStyle w:val="21"/>
        <w:numPr>
          <w:ilvl w:val="0"/>
          <w:numId w:val="4"/>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развивать мыслительные, творческие, коммуникативные способности;</w:t>
      </w:r>
    </w:p>
    <w:p>
      <w:pPr>
        <w:pStyle w:val="21"/>
        <w:numPr>
          <w:ilvl w:val="0"/>
          <w:numId w:val="4"/>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развивать творческую инициативу и самостоятельность;</w:t>
      </w:r>
    </w:p>
    <w:p>
      <w:pPr>
        <w:pStyle w:val="21"/>
        <w:shd w:val="clear" w:color="auto" w:fill="auto"/>
        <w:tabs>
          <w:tab w:val="clear" w:pos="708"/>
          <w:tab w:val="left" w:pos="993" w:leader="none"/>
        </w:tabs>
        <w:spacing w:lineRule="auto" w:line="276" w:before="0" w:after="240"/>
        <w:ind w:firstLine="567" w:right="20"/>
        <w:jc w:val="both"/>
        <w:rPr>
          <w:sz w:val="28"/>
          <w:szCs w:val="28"/>
        </w:rPr>
      </w:pPr>
      <w:r>
        <w:rPr>
          <w:b/>
          <w:sz w:val="28"/>
          <w:szCs w:val="28"/>
        </w:rPr>
        <w:t>Воспитательные:</w:t>
      </w:r>
    </w:p>
    <w:p>
      <w:pPr>
        <w:pStyle w:val="21"/>
        <w:numPr>
          <w:ilvl w:val="0"/>
          <w:numId w:val="5"/>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воспитывать умение работать в команде, эффективно распределять обязанности;</w:t>
      </w:r>
    </w:p>
    <w:p>
      <w:pPr>
        <w:pStyle w:val="21"/>
        <w:numPr>
          <w:ilvl w:val="0"/>
          <w:numId w:val="5"/>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 xml:space="preserve">воспитывать творческое отношение к выполняемой работе; </w:t>
      </w:r>
    </w:p>
    <w:p>
      <w:pPr>
        <w:pStyle w:val="21"/>
        <w:numPr>
          <w:ilvl w:val="0"/>
          <w:numId w:val="5"/>
        </w:numPr>
        <w:shd w:val="clear" w:color="auto" w:fill="auto"/>
        <w:tabs>
          <w:tab w:val="clear" w:pos="708"/>
          <w:tab w:val="left" w:pos="993" w:leader="none"/>
        </w:tabs>
        <w:spacing w:lineRule="auto" w:line="276" w:before="0" w:after="240"/>
        <w:ind w:firstLine="567" w:left="0" w:right="20"/>
        <w:jc w:val="both"/>
        <w:rPr>
          <w:sz w:val="28"/>
          <w:szCs w:val="28"/>
        </w:rPr>
      </w:pPr>
      <w:r>
        <w:rPr>
          <w:sz w:val="28"/>
          <w:szCs w:val="28"/>
        </w:rPr>
        <w:t>формировать потребность в творческой деятельности, стремление к самовыражению через техническое творчество.</w:t>
      </w:r>
    </w:p>
    <w:p>
      <w:pPr>
        <w:pStyle w:val="Normal"/>
        <w:spacing w:before="0" w:after="0"/>
        <w:jc w:val="both"/>
        <w:rPr>
          <w:rFonts w:ascii="Times New Roman" w:hAnsi="Times New Roman" w:cs="Times New Roman"/>
          <w:sz w:val="28"/>
          <w:szCs w:val="28"/>
        </w:rPr>
      </w:pPr>
      <w:r>
        <w:rPr>
          <w:rFonts w:cs="Times New Roman"/>
          <w:b/>
          <w:i/>
          <w:color w:val="000000"/>
          <w:sz w:val="28"/>
          <w:szCs w:val="28"/>
          <w:shd w:fill="FFFFFF" w:val="clear"/>
        </w:rPr>
        <w:t xml:space="preserve">   </w:t>
      </w:r>
      <w:r>
        <w:rPr>
          <w:rFonts w:cs="Times New Roman"/>
          <w:b/>
          <w:i/>
          <w:color w:val="000000"/>
          <w:sz w:val="28"/>
          <w:szCs w:val="28"/>
          <w:shd w:fill="FFFFFF" w:val="clear"/>
        </w:rPr>
        <w:t xml:space="preserve">Адресат программы - </w:t>
      </w:r>
      <w:r>
        <w:rPr>
          <w:rFonts w:cs="Times New Roman"/>
          <w:sz w:val="28"/>
          <w:szCs w:val="28"/>
        </w:rPr>
        <w:t>программа «Мир дронов » предполагает групповую форму обучения рассчитана на обучение детей 11 - 17 лет. Занятия проводятся в группах без специального отбора и подготовки.</w:t>
      </w:r>
    </w:p>
    <w:p>
      <w:pPr>
        <w:pStyle w:val="Normal"/>
        <w:spacing w:before="0" w:after="0"/>
        <w:rPr>
          <w:rFonts w:ascii="Times New Roman" w:hAnsi="Times New Roman" w:cs="Times New Roman"/>
          <w:sz w:val="28"/>
          <w:szCs w:val="28"/>
        </w:rPr>
      </w:pPr>
      <w:r>
        <w:rPr>
          <w:rFonts w:cs="Times New Roman"/>
          <w:sz w:val="28"/>
          <w:szCs w:val="28"/>
        </w:rPr>
      </w:r>
    </w:p>
    <w:p>
      <w:pPr>
        <w:pStyle w:val="Normal"/>
        <w:spacing w:before="0" w:after="0"/>
        <w:rPr>
          <w:rFonts w:ascii="Times New Roman" w:hAnsi="Times New Roman" w:cs="Times New Roman"/>
          <w:sz w:val="28"/>
          <w:szCs w:val="28"/>
        </w:rPr>
      </w:pPr>
      <w:r>
        <w:rPr>
          <w:rFonts w:cs="Times New Roman"/>
          <w:b/>
          <w:i/>
          <w:sz w:val="28"/>
          <w:szCs w:val="28"/>
        </w:rPr>
        <w:t xml:space="preserve">Объем программы – </w:t>
      </w:r>
      <w:r>
        <w:rPr>
          <w:rFonts w:cs="Times New Roman"/>
          <w:sz w:val="28"/>
          <w:szCs w:val="28"/>
        </w:rPr>
        <w:t>144 ч.</w:t>
      </w:r>
      <w:r>
        <w:rPr>
          <w:rFonts w:cs="Times New Roman"/>
          <w:b/>
          <w:i/>
          <w:sz w:val="28"/>
          <w:szCs w:val="28"/>
        </w:rPr>
        <w:t xml:space="preserve"> </w:t>
      </w:r>
    </w:p>
    <w:p>
      <w:pPr>
        <w:pStyle w:val="Normal"/>
        <w:spacing w:before="0" w:after="0"/>
        <w:rPr>
          <w:rFonts w:ascii="Times New Roman" w:hAnsi="Times New Roman" w:cs="Times New Roman"/>
          <w:sz w:val="28"/>
          <w:szCs w:val="28"/>
        </w:rPr>
      </w:pPr>
      <w:r>
        <w:rPr>
          <w:rFonts w:cs="Times New Roman"/>
          <w:sz w:val="28"/>
          <w:szCs w:val="28"/>
        </w:rPr>
      </w:r>
    </w:p>
    <w:p>
      <w:pPr>
        <w:pStyle w:val="Normal"/>
        <w:spacing w:before="0" w:after="0"/>
        <w:rPr>
          <w:rFonts w:ascii="Times New Roman" w:hAnsi="Times New Roman" w:cs="Times New Roman"/>
          <w:sz w:val="28"/>
          <w:szCs w:val="28"/>
        </w:rPr>
      </w:pPr>
      <w:r>
        <w:rPr>
          <w:rFonts w:cs="Times New Roman"/>
          <w:b/>
          <w:i/>
          <w:sz w:val="28"/>
          <w:szCs w:val="28"/>
        </w:rPr>
        <w:t xml:space="preserve">Формы организации образовательного процесса - </w:t>
      </w:r>
      <w:r>
        <w:rPr>
          <w:rFonts w:eastAsia="Times New Roman" w:cs="Times New Roman"/>
          <w:sz w:val="28"/>
          <w:szCs w:val="28"/>
          <w:lang w:bidi="ru-RU"/>
        </w:rPr>
        <w:t xml:space="preserve">Форма организации образовательной деятельности </w:t>
      </w:r>
      <w:r>
        <w:rPr>
          <w:sz w:val="28"/>
        </w:rPr>
        <w:t>–</w:t>
      </w:r>
      <w:r>
        <w:rPr>
          <w:rFonts w:eastAsia="Times New Roman" w:cs="Times New Roman"/>
          <w:sz w:val="28"/>
          <w:szCs w:val="28"/>
          <w:lang w:bidi="ru-RU"/>
        </w:rPr>
        <w:t xml:space="preserve"> индивидуально</w:t>
        <w:softHyphen/>
        <w:t xml:space="preserve">-групповая. Количество обучающихся в группе </w:t>
      </w:r>
      <w:r>
        <w:rPr>
          <w:sz w:val="28"/>
        </w:rPr>
        <w:t>–</w:t>
      </w:r>
      <w:r>
        <w:rPr>
          <w:rFonts w:eastAsia="Times New Roman" w:cs="Times New Roman"/>
          <w:sz w:val="28"/>
          <w:szCs w:val="28"/>
          <w:lang w:bidi="ru-RU"/>
        </w:rPr>
        <w:t xml:space="preserve">  более  15  человек</w:t>
      </w:r>
      <w:r>
        <w:rPr>
          <w:rFonts w:eastAsia="Times New Roman" w:cs="Times New Roman"/>
          <w:spacing w:val="1"/>
          <w:sz w:val="28"/>
          <w:szCs w:val="28"/>
        </w:rPr>
        <w:t>.</w:t>
      </w:r>
    </w:p>
    <w:p>
      <w:pPr>
        <w:pStyle w:val="21"/>
        <w:shd w:val="clear" w:color="auto" w:fill="auto"/>
        <w:tabs>
          <w:tab w:val="clear" w:pos="708"/>
          <w:tab w:val="left" w:pos="993" w:leader="none"/>
        </w:tabs>
        <w:spacing w:lineRule="auto" w:line="276" w:before="0" w:after="240"/>
        <w:ind w:hanging="0" w:right="20"/>
        <w:jc w:val="both"/>
        <w:rPr>
          <w:sz w:val="28"/>
          <w:szCs w:val="28"/>
        </w:rPr>
      </w:pPr>
      <w:r>
        <w:rPr>
          <w:rFonts w:eastAsia="Times New Roman" w:cs="Times New Roman"/>
          <w:sz w:val="28"/>
          <w:szCs w:val="28"/>
        </w:rPr>
        <w:t>Педагог при необходимости может изменять и дополнять содержание программы.</w:t>
      </w:r>
    </w:p>
    <w:p>
      <w:pPr>
        <w:pStyle w:val="Normal"/>
        <w:widowControl w:val="false"/>
        <w:spacing w:before="0" w:after="0"/>
        <w:jc w:val="both"/>
        <w:rPr>
          <w:rFonts w:ascii="Times New Roman" w:hAnsi="Times New Roman" w:eastAsia="Times New Roman" w:cs="Times New Roman"/>
          <w:sz w:val="28"/>
          <w:szCs w:val="28"/>
        </w:rPr>
      </w:pPr>
      <w:r>
        <w:rPr>
          <w:rFonts w:eastAsia="Times New Roman" w:cs="Times New Roman"/>
          <w:b/>
          <w:i/>
          <w:sz w:val="28"/>
          <w:szCs w:val="28"/>
        </w:rPr>
        <w:t xml:space="preserve">Срок освоения программы – </w:t>
      </w:r>
      <w:r>
        <w:rPr>
          <w:rFonts w:eastAsia="Times New Roman" w:cs="Times New Roman"/>
          <w:sz w:val="28"/>
          <w:szCs w:val="28"/>
        </w:rPr>
        <w:t>1 год обучения</w:t>
      </w:r>
    </w:p>
    <w:p>
      <w:pPr>
        <w:pStyle w:val="Normal"/>
        <w:widowControl w:val="false"/>
        <w:spacing w:before="0" w:after="0"/>
        <w:jc w:val="both"/>
        <w:rPr>
          <w:rFonts w:ascii="Times New Roman" w:hAnsi="Times New Roman" w:eastAsia="Times New Roman" w:cs="Times New Roman"/>
          <w:sz w:val="28"/>
          <w:szCs w:val="28"/>
          <w:lang w:bidi="ru-RU"/>
        </w:rPr>
      </w:pPr>
      <w:r>
        <w:rPr>
          <w:rFonts w:eastAsia="Times New Roman" w:cs="Times New Roman"/>
        </w:rPr>
        <w:t xml:space="preserve">          </w:t>
      </w:r>
    </w:p>
    <w:p>
      <w:pPr>
        <w:pStyle w:val="Normal"/>
        <w:widowControl w:val="false"/>
        <w:spacing w:before="0" w:after="0"/>
        <w:jc w:val="both"/>
        <w:rPr/>
      </w:pPr>
      <w:r>
        <w:rPr>
          <w:rFonts w:eastAsia="Times New Roman" w:cs="Times New Roman"/>
          <w:b/>
          <w:i/>
          <w:sz w:val="28"/>
          <w:szCs w:val="28"/>
        </w:rPr>
        <w:t xml:space="preserve">Режим занятий -  </w:t>
      </w:r>
      <w:r>
        <w:rPr>
          <w:rFonts w:cs="Times New Roman"/>
          <w:sz w:val="28"/>
          <w:szCs w:val="28"/>
        </w:rPr>
        <w:t xml:space="preserve">Занятия по Программе проходят </w:t>
      </w:r>
      <w:r>
        <w:rPr>
          <w:rFonts w:eastAsia="Times New Roman" w:cs="Times New Roman"/>
          <w:sz w:val="28"/>
          <w:szCs w:val="28"/>
        </w:rPr>
        <w:t>в учебном кабинете</w:t>
      </w:r>
      <w:r>
        <w:rPr>
          <w:rFonts w:cs="Times New Roman"/>
          <w:sz w:val="28"/>
          <w:szCs w:val="28"/>
        </w:rPr>
        <w:t xml:space="preserve"> МБОУ «Альшиховская СОШ» </w:t>
      </w:r>
      <w:r>
        <w:rPr>
          <w:rFonts w:eastAsia="Times New Roman" w:cs="Times New Roman"/>
          <w:sz w:val="28"/>
          <w:szCs w:val="28"/>
        </w:rPr>
        <w:t xml:space="preserve"> </w:t>
      </w:r>
      <w:r>
        <w:rPr>
          <w:rFonts w:eastAsia="Times New Roman" w:cs="Times New Roman"/>
          <w:sz w:val="28"/>
          <w:szCs w:val="28"/>
          <w:lang w:bidi="ru-RU"/>
        </w:rPr>
        <w:t>2 раз в неделю по 2 часа. Занятия предполагают наличие здоровье сберегающих технологий: организационных моментов, динамических пауз, коротких перерывов, проветриваний помещения, физкультминуток. Во время занятий предусмотрены 10-минутные перерывы. Программа включает в себя теоретические и практические занятия.</w:t>
      </w:r>
    </w:p>
    <w:p>
      <w:pPr>
        <w:pStyle w:val="21"/>
        <w:shd w:val="clear" w:color="auto" w:fill="auto"/>
        <w:tabs>
          <w:tab w:val="clear" w:pos="708"/>
          <w:tab w:val="left" w:pos="993" w:leader="none"/>
        </w:tabs>
        <w:spacing w:lineRule="auto" w:line="276" w:before="0" w:after="240"/>
        <w:ind w:firstLine="567" w:right="20"/>
        <w:jc w:val="both"/>
        <w:rPr>
          <w:sz w:val="28"/>
          <w:szCs w:val="28"/>
        </w:rPr>
      </w:pPr>
      <w:r>
        <w:rPr>
          <w:rFonts w:eastAsia="Times New Roman" w:cs="Times New Roman"/>
          <w:sz w:val="28"/>
          <w:szCs w:val="28"/>
          <w:lang w:bidi="ru-RU"/>
        </w:rPr>
        <w:t xml:space="preserve">Содержание занятий отвечает требованию к организации дополнительной деятельности. Подбор заданий отражает реальную интеллектуальную подготовку детей, содержит полезную и любопытную информацию, способную дать простор воображению. </w:t>
      </w:r>
    </w:p>
    <w:p>
      <w:pPr>
        <w:pStyle w:val="21"/>
        <w:shd w:val="clear" w:color="auto" w:fill="auto"/>
        <w:tabs>
          <w:tab w:val="clear" w:pos="708"/>
          <w:tab w:val="left" w:pos="993" w:leader="none"/>
        </w:tabs>
        <w:spacing w:lineRule="auto" w:line="276" w:before="0" w:after="240"/>
        <w:ind w:firstLine="567" w:right="20"/>
        <w:jc w:val="both"/>
        <w:rPr>
          <w:sz w:val="28"/>
          <w:szCs w:val="28"/>
        </w:rPr>
      </w:pPr>
      <w:r>
        <w:rPr>
          <w:rFonts w:eastAsia="Times New Roman" w:cs="Times New Roman"/>
          <w:sz w:val="28"/>
          <w:szCs w:val="28"/>
          <w:lang w:bidi="ru-RU"/>
        </w:rPr>
        <w:t>Основным содержанием данного курса является формирование умений и навыков по сбору и обслуживанию беспилотных летательных аппаратов, изучение особенностей и приемов манипулирования аппаратом управления различных типов как в симуляторе, так и реальных полевых условиях, с постепенным усложнением элементов и заданий, выполняемых в них. На занятиях используются программные продукты свободного распространения.</w:t>
      </w:r>
    </w:p>
    <w:p>
      <w:pPr>
        <w:pStyle w:val="Title"/>
        <w:numPr>
          <w:ilvl w:val="0"/>
          <w:numId w:val="0"/>
        </w:numPr>
        <w:tabs>
          <w:tab w:val="clear" w:pos="708"/>
          <w:tab w:val="left" w:pos="993" w:leader="none"/>
        </w:tabs>
        <w:spacing w:lineRule="auto" w:line="276" w:before="0" w:after="240"/>
        <w:ind w:hanging="0" w:left="0"/>
        <w:jc w:val="both"/>
        <w:rPr>
          <w:sz w:val="28"/>
          <w:szCs w:val="28"/>
        </w:rPr>
      </w:pPr>
      <w:r>
        <w:rPr>
          <w:sz w:val="28"/>
          <w:szCs w:val="28"/>
        </w:rPr>
        <w:t>Планируемые результаты:</w:t>
      </w:r>
    </w:p>
    <w:p>
      <w:pPr>
        <w:pStyle w:val="Normal"/>
        <w:tabs>
          <w:tab w:val="clear" w:pos="708"/>
          <w:tab w:val="left" w:pos="993" w:leader="none"/>
        </w:tabs>
        <w:spacing w:lineRule="auto" w:line="276" w:before="0" w:after="240"/>
        <w:ind w:firstLine="567"/>
        <w:jc w:val="both"/>
        <w:rPr>
          <w:sz w:val="28"/>
          <w:szCs w:val="28"/>
        </w:rPr>
      </w:pPr>
      <w:r>
        <w:rPr>
          <w:b/>
          <w:bCs/>
          <w:sz w:val="28"/>
          <w:szCs w:val="28"/>
        </w:rPr>
        <w:t>Личностные результаты:</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формирование целостного мировоззрения, соответствующего современному уровню развития науки и общественной практики;</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развитие осознанного и ответственного отношения к собственным поступкам при работе с графической информацией;</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формирование коммуникативной компетентности в процессе образовательной, учебно-исследовательской, творческой и других видов деятельности.</w:t>
      </w:r>
    </w:p>
    <w:p>
      <w:pPr>
        <w:pStyle w:val="Normal"/>
        <w:tabs>
          <w:tab w:val="clear" w:pos="708"/>
          <w:tab w:val="left" w:pos="993" w:leader="none"/>
        </w:tabs>
        <w:spacing w:lineRule="auto" w:line="276" w:before="0" w:after="240"/>
        <w:ind w:firstLine="567"/>
        <w:jc w:val="both"/>
        <w:rPr>
          <w:sz w:val="28"/>
          <w:szCs w:val="28"/>
        </w:rPr>
      </w:pPr>
      <w:r>
        <w:rPr>
          <w:b/>
          <w:bCs/>
          <w:sz w:val="28"/>
          <w:szCs w:val="28"/>
        </w:rPr>
        <w:t>Метапредметные результаты:</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ставить учебные цели;</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использовать внешний план для решения поставленной задачи;</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планировать свои действия в соответствии с поставленной задачей и условиями ее реализации;</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осуществлять итоговый и пошаговый контроль выполнения учебного задания по переходу информационной обучающей среды из начального состояния в конечное;</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сличать результат действий с эталоном (целью);</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вносить коррективы в действия в случае расхождения результата решения задачи с ранее поставленной целью;</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оценивать результат своей работы с помощью тестовых компьютерных программ, а также самостоятельно определять пробелы в усвоении материала курса.</w:t>
      </w:r>
    </w:p>
    <w:p>
      <w:pPr>
        <w:pStyle w:val="Normal"/>
        <w:tabs>
          <w:tab w:val="clear" w:pos="708"/>
          <w:tab w:val="left" w:pos="993" w:leader="none"/>
        </w:tabs>
        <w:spacing w:lineRule="auto" w:line="276" w:before="0" w:after="240"/>
        <w:ind w:firstLine="567"/>
        <w:jc w:val="both"/>
        <w:rPr>
          <w:sz w:val="28"/>
          <w:szCs w:val="28"/>
        </w:rPr>
      </w:pPr>
      <w:r>
        <w:rPr>
          <w:b/>
          <w:bCs/>
          <w:sz w:val="28"/>
          <w:szCs w:val="28"/>
        </w:rPr>
        <w:t xml:space="preserve">Предметные результаты: </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использовать терминологию FPV пилотирования, историю и перспективы пилотирования БПЛА мультироторного типа в режиме FPV;</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классифицировать основные виды БПЛА и сферы их использования, различать из чего состоит FPV комплект;</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применять основные правила управления БПЛА с точки зрения законодательства РФ;</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назвать основные авиасимуляторы, назначение стиков аппаратуры управления;</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соблюдать технику безопасности при пилотировании БПЛА;</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подключать и настраивать аппаратуру управления для пилотирования в авиасимуляторе;</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проводить предполетную подготовку БПЛА;</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умение пилотировать FPV БПЛА мультироторного типа в акро режиме;</w:t>
      </w:r>
    </w:p>
    <w:p>
      <w:pPr>
        <w:pStyle w:val="Normal"/>
        <w:tabs>
          <w:tab w:val="clear" w:pos="708"/>
          <w:tab w:val="left" w:pos="993" w:leader="none"/>
        </w:tabs>
        <w:spacing w:lineRule="auto" w:line="276" w:before="0" w:after="240"/>
        <w:ind w:firstLine="567"/>
        <w:jc w:val="both"/>
        <w:rPr>
          <w:sz w:val="28"/>
          <w:szCs w:val="28"/>
        </w:rPr>
      </w:pPr>
      <w:r>
        <w:rPr>
          <w:b/>
          <w:bCs/>
          <w:sz w:val="28"/>
          <w:szCs w:val="28"/>
        </w:rPr>
        <w:t>Формы организации учебных занятий:</w:t>
      </w:r>
    </w:p>
    <w:p>
      <w:pPr>
        <w:pStyle w:val="21"/>
        <w:numPr>
          <w:ilvl w:val="0"/>
          <w:numId w:val="2"/>
        </w:numPr>
        <w:shd w:val="clear" w:color="auto" w:fill="auto"/>
        <w:tabs>
          <w:tab w:val="clear" w:pos="708"/>
          <w:tab w:val="left" w:pos="993" w:leader="none"/>
        </w:tabs>
        <w:spacing w:lineRule="auto" w:line="240" w:before="0" w:after="240"/>
        <w:ind w:firstLine="567" w:right="20"/>
        <w:jc w:val="both"/>
        <w:rPr/>
      </w:pPr>
      <w:r>
        <w:rPr>
          <w:sz w:val="28"/>
          <w:szCs w:val="28"/>
        </w:rPr>
        <w:t>инструктаж;</w:t>
      </w:r>
    </w:p>
    <w:p>
      <w:pPr>
        <w:pStyle w:val="21"/>
        <w:numPr>
          <w:ilvl w:val="0"/>
          <w:numId w:val="2"/>
        </w:numPr>
        <w:shd w:val="clear" w:color="auto" w:fill="auto"/>
        <w:tabs>
          <w:tab w:val="clear" w:pos="708"/>
          <w:tab w:val="left" w:pos="993" w:leader="none"/>
        </w:tabs>
        <w:spacing w:lineRule="auto" w:line="240" w:before="0" w:after="240"/>
        <w:ind w:firstLine="567" w:right="20"/>
        <w:jc w:val="both"/>
        <w:rPr/>
      </w:pPr>
      <w:r>
        <w:rPr>
          <w:sz w:val="28"/>
          <w:szCs w:val="28"/>
        </w:rPr>
        <w:t>практикум (полет в специально оборудованном помещениях и полигонах);</w:t>
      </w:r>
    </w:p>
    <w:p>
      <w:pPr>
        <w:pStyle w:val="21"/>
        <w:numPr>
          <w:ilvl w:val="0"/>
          <w:numId w:val="2"/>
        </w:numPr>
        <w:shd w:val="clear" w:color="auto" w:fill="auto"/>
        <w:tabs>
          <w:tab w:val="clear" w:pos="708"/>
          <w:tab w:val="left" w:pos="993" w:leader="none"/>
        </w:tabs>
        <w:spacing w:lineRule="auto" w:line="240" w:before="0" w:after="240"/>
        <w:ind w:firstLine="567" w:right="20"/>
        <w:jc w:val="both"/>
        <w:rPr/>
      </w:pPr>
      <w:r>
        <w:rPr>
          <w:sz w:val="28"/>
          <w:szCs w:val="28"/>
        </w:rPr>
        <w:t>компьютерный практикум на симуляторе;</w:t>
      </w:r>
    </w:p>
    <w:p>
      <w:pPr>
        <w:pStyle w:val="21"/>
        <w:numPr>
          <w:ilvl w:val="0"/>
          <w:numId w:val="2"/>
        </w:numPr>
        <w:shd w:val="clear" w:color="auto" w:fill="auto"/>
        <w:tabs>
          <w:tab w:val="clear" w:pos="708"/>
          <w:tab w:val="left" w:pos="993" w:leader="none"/>
        </w:tabs>
        <w:spacing w:lineRule="auto" w:line="240" w:before="0" w:after="240"/>
        <w:ind w:firstLine="567" w:right="20"/>
        <w:jc w:val="both"/>
        <w:rPr/>
      </w:pPr>
      <w:r>
        <w:rPr>
          <w:sz w:val="28"/>
          <w:szCs w:val="28"/>
        </w:rPr>
        <w:t>тренинг занятия</w:t>
      </w:r>
    </w:p>
    <w:p>
      <w:pPr>
        <w:pStyle w:val="Normal"/>
        <w:tabs>
          <w:tab w:val="clear" w:pos="708"/>
          <w:tab w:val="left" w:pos="993" w:leader="none"/>
        </w:tabs>
        <w:spacing w:lineRule="auto" w:line="240" w:before="0" w:after="240"/>
        <w:ind w:firstLine="567"/>
        <w:jc w:val="both"/>
        <w:rPr/>
      </w:pPr>
      <w:r>
        <w:rPr>
          <w:sz w:val="28"/>
          <w:szCs w:val="28"/>
        </w:rPr>
        <w:t>Формы контроля:</w:t>
      </w:r>
    </w:p>
    <w:p>
      <w:pPr>
        <w:pStyle w:val="21"/>
        <w:numPr>
          <w:ilvl w:val="0"/>
          <w:numId w:val="2"/>
        </w:numPr>
        <w:shd w:val="clear" w:color="auto" w:fill="auto"/>
        <w:tabs>
          <w:tab w:val="clear" w:pos="708"/>
          <w:tab w:val="left" w:pos="993" w:leader="none"/>
        </w:tabs>
        <w:spacing w:lineRule="auto" w:line="240" w:before="0" w:after="240"/>
        <w:ind w:firstLine="567" w:right="20"/>
        <w:jc w:val="both"/>
        <w:rPr/>
      </w:pPr>
      <w:r>
        <w:rPr>
          <w:sz w:val="28"/>
          <w:szCs w:val="28"/>
        </w:rPr>
        <w:t>практические работы;</w:t>
      </w:r>
    </w:p>
    <w:p>
      <w:pPr>
        <w:pStyle w:val="21"/>
        <w:numPr>
          <w:ilvl w:val="0"/>
          <w:numId w:val="2"/>
        </w:numPr>
        <w:shd w:val="clear" w:color="auto" w:fill="auto"/>
        <w:tabs>
          <w:tab w:val="clear" w:pos="708"/>
          <w:tab w:val="left" w:pos="993" w:leader="none"/>
        </w:tabs>
        <w:spacing w:lineRule="auto" w:line="240" w:before="0" w:after="240"/>
        <w:ind w:firstLine="567" w:right="20"/>
        <w:jc w:val="both"/>
        <w:rPr/>
      </w:pPr>
      <w:r>
        <w:rPr>
          <w:sz w:val="28"/>
          <w:szCs w:val="28"/>
        </w:rPr>
        <w:t>соревнования;</w:t>
      </w:r>
    </w:p>
    <w:p>
      <w:pPr>
        <w:pStyle w:val="21"/>
        <w:numPr>
          <w:ilvl w:val="0"/>
          <w:numId w:val="2"/>
        </w:numPr>
        <w:shd w:val="clear" w:color="auto" w:fill="auto"/>
        <w:tabs>
          <w:tab w:val="clear" w:pos="708"/>
          <w:tab w:val="left" w:pos="993" w:leader="none"/>
        </w:tabs>
        <w:spacing w:lineRule="auto" w:line="240" w:before="0" w:after="240"/>
        <w:ind w:firstLine="567" w:right="20"/>
        <w:jc w:val="both"/>
        <w:rPr/>
      </w:pPr>
      <w:r>
        <w:rPr>
          <w:sz w:val="28"/>
          <w:szCs w:val="28"/>
        </w:rPr>
        <w:t>мини-проекты.</w:t>
      </w:r>
    </w:p>
    <w:p>
      <w:pPr>
        <w:pStyle w:val="Normal"/>
        <w:tabs>
          <w:tab w:val="clear" w:pos="708"/>
          <w:tab w:val="left" w:pos="993" w:leader="none"/>
        </w:tabs>
        <w:spacing w:lineRule="auto" w:line="276" w:before="0" w:after="240"/>
        <w:ind w:firstLine="567"/>
        <w:jc w:val="both"/>
        <w:rPr>
          <w:sz w:val="28"/>
          <w:szCs w:val="28"/>
        </w:rPr>
      </w:pPr>
      <w:r>
        <w:rPr>
          <w:sz w:val="28"/>
          <w:szCs w:val="28"/>
        </w:rPr>
        <w:t>Методы обучения:</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Познавательный (восприятие, осмысление и запоминание учащимися нового материала с привлечением наблюдения готовых примеров, моделирования, изучения иллюстраций, восприятия, анализа и обобщения демонстрируемых материалов).</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Метод проектов (при усвоении и творческом применении навыков и умений в процессе разработки собственных моделей).</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Систематизирующий (беседа по теме, составление систематизирующих таблиц, графиков, схем и т.д.).</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Контрольный метод (при выявлении качества усвоения знаний, навыков и умений и их коррекция в процессе выполнения практических заданий).</w:t>
      </w:r>
    </w:p>
    <w:p>
      <w:pPr>
        <w:pStyle w:val="21"/>
        <w:shd w:val="clear" w:color="auto" w:fill="auto"/>
        <w:tabs>
          <w:tab w:val="clear" w:pos="708"/>
          <w:tab w:val="left" w:pos="993" w:leader="none"/>
        </w:tabs>
        <w:spacing w:lineRule="auto" w:line="276" w:before="0" w:after="240"/>
        <w:ind w:firstLine="567" w:right="20"/>
        <w:jc w:val="both"/>
        <w:rPr>
          <w:b/>
          <w:bCs/>
        </w:rPr>
      </w:pPr>
      <w:r>
        <w:rPr>
          <w:b/>
          <w:bCs/>
          <w:sz w:val="28"/>
          <w:szCs w:val="28"/>
        </w:rPr>
        <w:t xml:space="preserve">Форма организации работы обучающихся </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Групповая работа;</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 xml:space="preserve">Работа в парах; </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8"/>
          <w:szCs w:val="28"/>
        </w:rPr>
      </w:pPr>
      <w:r>
        <w:rPr>
          <w:sz w:val="28"/>
          <w:szCs w:val="28"/>
        </w:rPr>
        <w:t xml:space="preserve">Индивидуальная работа; </w:t>
      </w:r>
    </w:p>
    <w:p>
      <w:pPr>
        <w:pStyle w:val="21"/>
        <w:numPr>
          <w:ilvl w:val="0"/>
          <w:numId w:val="2"/>
        </w:numPr>
        <w:shd w:val="clear" w:color="auto" w:fill="auto"/>
        <w:tabs>
          <w:tab w:val="clear" w:pos="708"/>
          <w:tab w:val="left" w:pos="993" w:leader="none"/>
        </w:tabs>
        <w:spacing w:lineRule="auto" w:line="276" w:before="0" w:after="240"/>
        <w:ind w:firstLine="567" w:right="20"/>
        <w:jc w:val="both"/>
        <w:rPr>
          <w:sz w:val="24"/>
          <w:szCs w:val="24"/>
        </w:rPr>
      </w:pPr>
      <w:r>
        <w:rPr>
          <w:sz w:val="24"/>
          <w:szCs w:val="24"/>
        </w:rPr>
        <w:t>Индивидуально–групповая работа.</w:t>
      </w:r>
    </w:p>
    <w:p>
      <w:pPr>
        <w:pStyle w:val="Normal"/>
        <w:spacing w:before="0" w:after="0"/>
        <w:ind w:hanging="0" w:left="795"/>
        <w:contextualSpacing/>
        <w:jc w:val="both"/>
        <w:rPr>
          <w:rFonts w:ascii="Times New Roman" w:hAnsi="Times New Roman" w:eastAsia="Times New Roman" w:cs="Times New Roman"/>
          <w:b/>
          <w:i/>
          <w:i/>
          <w:sz w:val="28"/>
          <w:szCs w:val="28"/>
        </w:rPr>
      </w:pPr>
      <w:r>
        <w:rPr>
          <w:rFonts w:cs="Times New Roman"/>
          <w:b/>
          <w:i/>
          <w:sz w:val="28"/>
          <w:szCs w:val="28"/>
        </w:rPr>
        <w:t xml:space="preserve"> </w:t>
      </w:r>
      <w:r>
        <w:rPr>
          <w:rFonts w:cs="Times New Roman"/>
          <w:b/>
          <w:i/>
          <w:sz w:val="28"/>
          <w:szCs w:val="28"/>
        </w:rPr>
        <w:t>Подведения итогов реализации программы -</w:t>
      </w:r>
    </w:p>
    <w:p>
      <w:pPr>
        <w:pStyle w:val="Normal"/>
        <w:widowControl w:val="false"/>
        <w:spacing w:before="0" w:after="0"/>
        <w:ind w:firstLine="104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t>Результативность освоения программного материала отслеживается систематически в течение года с учетом уровня знаний и умений обучающихся на начальном этапе обучения. С этой целью используются разнообразные виды контроля:</w:t>
      </w:r>
    </w:p>
    <w:p>
      <w:pPr>
        <w:pStyle w:val="Normal"/>
        <w:widowControl w:val="false"/>
        <w:numPr>
          <w:ilvl w:val="0"/>
          <w:numId w:val="7"/>
        </w:numPr>
        <w:tabs>
          <w:tab w:val="clear" w:pos="708"/>
          <w:tab w:val="left" w:pos="360" w:leader="none"/>
        </w:tabs>
        <w:spacing w:before="0" w:after="0"/>
        <w:ind w:firstLine="284"/>
        <w:jc w:val="both"/>
        <w:rPr>
          <w:rFonts w:ascii="Times New Roman" w:hAnsi="Times New Roman" w:eastAsia="Microsoft Sans Serif" w:cs="Times New Roman"/>
          <w:sz w:val="28"/>
          <w:szCs w:val="28"/>
          <w:lang w:bidi="ru-RU"/>
        </w:rPr>
      </w:pPr>
      <w:r>
        <w:rPr>
          <w:rFonts w:eastAsia="Microsoft Sans Serif" w:cs="Times New Roman"/>
          <w:b/>
          <w:bCs/>
          <w:i/>
          <w:iCs/>
          <w:sz w:val="28"/>
          <w:szCs w:val="28"/>
          <w:lang w:bidi="ru-RU"/>
        </w:rPr>
        <w:t>входной контроль</w:t>
      </w:r>
      <w:r>
        <w:rPr>
          <w:rFonts w:eastAsia="Microsoft Sans Serif" w:cs="Times New Roman"/>
          <w:b/>
          <w:bCs/>
          <w:sz w:val="28"/>
          <w:szCs w:val="28"/>
          <w:lang w:bidi="ru-RU"/>
        </w:rPr>
        <w:t xml:space="preserve"> </w:t>
      </w:r>
      <w:r>
        <w:rPr>
          <w:rFonts w:eastAsia="Microsoft Sans Serif" w:cs="Times New Roman"/>
          <w:sz w:val="28"/>
          <w:szCs w:val="28"/>
          <w:lang w:bidi="ru-RU"/>
        </w:rPr>
        <w:t>проводится в начале обучения по Программе для определения уровня знаний и умений обучающихся;</w:t>
      </w:r>
    </w:p>
    <w:p>
      <w:pPr>
        <w:pStyle w:val="Normal"/>
        <w:widowControl w:val="false"/>
        <w:numPr>
          <w:ilvl w:val="0"/>
          <w:numId w:val="7"/>
        </w:numPr>
        <w:tabs>
          <w:tab w:val="clear" w:pos="708"/>
          <w:tab w:val="left" w:pos="360" w:leader="none"/>
        </w:tabs>
        <w:spacing w:before="0" w:after="0"/>
        <w:ind w:firstLine="284"/>
        <w:jc w:val="both"/>
        <w:rPr>
          <w:rFonts w:ascii="Times New Roman" w:hAnsi="Times New Roman" w:eastAsia="Microsoft Sans Serif" w:cs="Times New Roman"/>
          <w:sz w:val="28"/>
          <w:szCs w:val="28"/>
          <w:lang w:bidi="ru-RU"/>
        </w:rPr>
      </w:pPr>
      <w:r>
        <w:rPr>
          <w:rFonts w:eastAsia="Microsoft Sans Serif" w:cs="Times New Roman"/>
          <w:b/>
          <w:bCs/>
          <w:i/>
          <w:iCs/>
          <w:sz w:val="28"/>
          <w:szCs w:val="28"/>
          <w:lang w:bidi="ru-RU"/>
        </w:rPr>
        <w:t>текущий контроль</w:t>
      </w:r>
      <w:r>
        <w:rPr>
          <w:rFonts w:eastAsia="Microsoft Sans Serif" w:cs="Times New Roman"/>
          <w:b/>
          <w:bCs/>
          <w:sz w:val="28"/>
          <w:szCs w:val="28"/>
          <w:lang w:bidi="ru-RU"/>
        </w:rPr>
        <w:t xml:space="preserve"> </w:t>
      </w:r>
      <w:r>
        <w:rPr>
          <w:rFonts w:eastAsia="Microsoft Sans Serif" w:cs="Times New Roman"/>
          <w:sz w:val="28"/>
          <w:szCs w:val="28"/>
          <w:lang w:bidi="ru-RU"/>
        </w:rPr>
        <w:t>за правильностью выполнения практической работы ведется на каждом занятии в форме педагогического наблюдения; успешность освоения материала проверяется в конце каждого занятия путем итогового обсуждения, анализа выполненных работ сначала обучающимися, затем педагогом;</w:t>
      </w:r>
    </w:p>
    <w:p>
      <w:pPr>
        <w:pStyle w:val="Normal"/>
        <w:widowControl w:val="false"/>
        <w:numPr>
          <w:ilvl w:val="0"/>
          <w:numId w:val="7"/>
        </w:numPr>
        <w:tabs>
          <w:tab w:val="clear" w:pos="708"/>
          <w:tab w:val="left" w:pos="360" w:leader="none"/>
        </w:tabs>
        <w:spacing w:before="0" w:after="0"/>
        <w:ind w:firstLine="284"/>
        <w:jc w:val="both"/>
        <w:rPr>
          <w:rFonts w:ascii="Times New Roman" w:hAnsi="Times New Roman" w:eastAsia="Microsoft Sans Serif" w:cs="Times New Roman"/>
          <w:sz w:val="28"/>
          <w:szCs w:val="28"/>
          <w:lang w:bidi="ru-RU"/>
        </w:rPr>
      </w:pPr>
      <w:r>
        <w:rPr>
          <w:rFonts w:eastAsia="Microsoft Sans Serif" w:cs="Times New Roman"/>
          <w:b/>
          <w:bCs/>
          <w:i/>
          <w:iCs/>
          <w:sz w:val="28"/>
          <w:szCs w:val="28"/>
          <w:lang w:bidi="ru-RU"/>
        </w:rPr>
        <w:t>промежуточный контроль</w:t>
      </w:r>
      <w:r>
        <w:rPr>
          <w:rFonts w:eastAsia="Microsoft Sans Serif" w:cs="Times New Roman"/>
          <w:b/>
          <w:bCs/>
          <w:sz w:val="28"/>
          <w:szCs w:val="28"/>
          <w:lang w:bidi="ru-RU"/>
        </w:rPr>
        <w:t xml:space="preserve"> </w:t>
      </w:r>
      <w:r>
        <w:rPr>
          <w:rFonts w:eastAsia="Microsoft Sans Serif" w:cs="Times New Roman"/>
          <w:sz w:val="28"/>
          <w:szCs w:val="28"/>
          <w:lang w:bidi="ru-RU"/>
        </w:rPr>
        <w:t>проводится по итогам изучения каждого раздела Программы в форме выполнения творческого задания;</w:t>
      </w:r>
    </w:p>
    <w:p>
      <w:pPr>
        <w:pStyle w:val="Normal"/>
        <w:widowControl w:val="false"/>
        <w:numPr>
          <w:ilvl w:val="0"/>
          <w:numId w:val="7"/>
        </w:numPr>
        <w:tabs>
          <w:tab w:val="clear" w:pos="708"/>
          <w:tab w:val="left" w:pos="360" w:leader="none"/>
        </w:tabs>
        <w:spacing w:before="0" w:after="0"/>
        <w:ind w:firstLine="284"/>
        <w:jc w:val="both"/>
        <w:rPr>
          <w:rFonts w:ascii="Times New Roman" w:hAnsi="Times New Roman" w:eastAsia="Microsoft Sans Serif" w:cs="Times New Roman"/>
          <w:sz w:val="28"/>
          <w:szCs w:val="28"/>
          <w:lang w:bidi="ru-RU"/>
        </w:rPr>
      </w:pPr>
      <w:r>
        <w:rPr>
          <w:rFonts w:eastAsia="Microsoft Sans Serif" w:cs="Times New Roman"/>
          <w:b/>
          <w:bCs/>
          <w:i/>
          <w:iCs/>
          <w:sz w:val="28"/>
          <w:szCs w:val="28"/>
          <w:lang w:bidi="ru-RU"/>
        </w:rPr>
        <w:t>итоговый контроль</w:t>
      </w:r>
      <w:r>
        <w:rPr>
          <w:rFonts w:eastAsia="Microsoft Sans Serif" w:cs="Times New Roman"/>
          <w:b/>
          <w:bCs/>
          <w:sz w:val="28"/>
          <w:szCs w:val="28"/>
          <w:lang w:bidi="ru-RU"/>
        </w:rPr>
        <w:t xml:space="preserve"> </w:t>
      </w:r>
      <w:r>
        <w:rPr>
          <w:rFonts w:eastAsia="Microsoft Sans Serif" w:cs="Times New Roman"/>
          <w:sz w:val="28"/>
          <w:szCs w:val="28"/>
          <w:lang w:bidi="ru-RU"/>
        </w:rPr>
        <w:t>позволяет выявить изменения образовательного уровня обучающегося, воспитательной и развивающей составляющей обучения, проводится в конце обучения по Программе в форме конкурса электронных презентаций.</w:t>
      </w:r>
    </w:p>
    <w:p>
      <w:pPr>
        <w:pStyle w:val="Normal"/>
        <w:widowControl w:val="false"/>
        <w:numPr>
          <w:ilvl w:val="0"/>
          <w:numId w:val="0"/>
        </w:numPr>
        <w:tabs>
          <w:tab w:val="clear" w:pos="708"/>
          <w:tab w:val="left" w:pos="360" w:leader="none"/>
        </w:tabs>
        <w:spacing w:before="0" w:after="0"/>
        <w:ind w:hanging="0" w:left="72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sz w:val="28"/>
          <w:szCs w:val="28"/>
        </w:rPr>
      </w:pPr>
      <w:bookmarkStart w:id="2" w:name="_Toc189496285"/>
      <w:r>
        <w:rPr>
          <w:b/>
          <w:bCs/>
          <w:sz w:val="28"/>
          <w:szCs w:val="28"/>
        </w:rPr>
        <w:t>Тематическое планирование</w:t>
      </w:r>
      <w:bookmarkEnd w:id="2"/>
    </w:p>
    <w:p>
      <w:pPr>
        <w:pStyle w:val="Normal"/>
        <w:jc w:val="center"/>
        <w:rPr>
          <w:b/>
          <w:bCs/>
        </w:rPr>
      </w:pPr>
      <w:r>
        <w:rPr>
          <w:b/>
          <w:bCs/>
        </w:rPr>
      </w:r>
    </w:p>
    <w:tbl>
      <w:tblPr>
        <w:tblStyle w:val="af7"/>
        <w:tblW w:w="1034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077"/>
        <w:gridCol w:w="4210"/>
        <w:gridCol w:w="1603"/>
        <w:gridCol w:w="1570"/>
        <w:gridCol w:w="1883"/>
      </w:tblGrid>
      <w:tr>
        <w:trPr/>
        <w:tc>
          <w:tcPr>
            <w:tcW w:w="1077" w:type="dxa"/>
            <w:vMerge w:val="restart"/>
            <w:tcBorders/>
            <w:vAlign w:val="center"/>
          </w:tcPr>
          <w:p>
            <w:pPr>
              <w:pStyle w:val="Normal"/>
              <w:widowControl/>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w:t>
            </w:r>
          </w:p>
        </w:tc>
        <w:tc>
          <w:tcPr>
            <w:tcW w:w="4210" w:type="dxa"/>
            <w:vMerge w:val="restart"/>
            <w:tcBorders/>
            <w:vAlign w:val="center"/>
          </w:tcPr>
          <w:p>
            <w:pPr>
              <w:pStyle w:val="Normal"/>
              <w:widowControl/>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Названия раздела/темы</w:t>
            </w:r>
          </w:p>
        </w:tc>
        <w:tc>
          <w:tcPr>
            <w:tcW w:w="5056" w:type="dxa"/>
            <w:gridSpan w:val="3"/>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Количество часов</w:t>
            </w:r>
          </w:p>
        </w:tc>
      </w:tr>
      <w:tr>
        <w:trPr/>
        <w:tc>
          <w:tcPr>
            <w:tcW w:w="1077" w:type="dxa"/>
            <w:vMerge w:val="continue"/>
            <w:tcBorders/>
            <w:vAlign w:val="center"/>
          </w:tcPr>
          <w:p>
            <w:pPr>
              <w:pStyle w:val="Normal"/>
              <w:widowControl/>
              <w:tabs>
                <w:tab w:val="clear" w:pos="708"/>
                <w:tab w:val="left" w:pos="993" w:leader="none"/>
              </w:tabs>
              <w:suppressAutoHyphens w:val="true"/>
              <w:spacing w:lineRule="auto" w:line="276" w:before="0" w:after="240"/>
              <w:jc w:val="center"/>
              <w:rPr>
                <w:b/>
                <w:bCs/>
              </w:rPr>
            </w:pPr>
            <w:r>
              <w:rPr>
                <w:b/>
                <w:bCs/>
              </w:rPr>
            </w:r>
          </w:p>
        </w:tc>
        <w:tc>
          <w:tcPr>
            <w:tcW w:w="4210" w:type="dxa"/>
            <w:vMerge w:val="continue"/>
            <w:tcBorders/>
            <w:vAlign w:val="center"/>
          </w:tcPr>
          <w:p>
            <w:pPr>
              <w:pStyle w:val="Normal"/>
              <w:widowControl/>
              <w:tabs>
                <w:tab w:val="clear" w:pos="708"/>
                <w:tab w:val="left" w:pos="993" w:leader="none"/>
              </w:tabs>
              <w:suppressAutoHyphens w:val="true"/>
              <w:spacing w:lineRule="auto" w:line="276" w:before="0" w:after="240"/>
              <w:jc w:val="center"/>
              <w:rPr>
                <w:b/>
                <w:bCs/>
              </w:rPr>
            </w:pPr>
            <w:r>
              <w:rPr>
                <w:b/>
                <w:bCs/>
              </w:rPr>
            </w:r>
          </w:p>
        </w:tc>
        <w:tc>
          <w:tcPr>
            <w:tcW w:w="160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Всего</w:t>
            </w:r>
          </w:p>
        </w:tc>
        <w:tc>
          <w:tcPr>
            <w:tcW w:w="157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Теория</w:t>
            </w:r>
          </w:p>
        </w:tc>
        <w:tc>
          <w:tcPr>
            <w:tcW w:w="188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Практика</w:t>
            </w:r>
          </w:p>
        </w:tc>
      </w:tr>
      <w:tr>
        <w:trPr/>
        <w:tc>
          <w:tcPr>
            <w:tcW w:w="1077"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1</w:t>
            </w:r>
          </w:p>
        </w:tc>
        <w:tc>
          <w:tcPr>
            <w:tcW w:w="421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Введение в профессию «Оператор беспилотных летательных аппаратов (БПЛА)»</w:t>
            </w:r>
          </w:p>
        </w:tc>
        <w:tc>
          <w:tcPr>
            <w:tcW w:w="160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20</w:t>
            </w:r>
          </w:p>
        </w:tc>
        <w:tc>
          <w:tcPr>
            <w:tcW w:w="157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10</w:t>
            </w:r>
          </w:p>
        </w:tc>
        <w:tc>
          <w:tcPr>
            <w:tcW w:w="188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8</w:t>
            </w:r>
          </w:p>
        </w:tc>
      </w:tr>
      <w:tr>
        <w:trPr/>
        <w:tc>
          <w:tcPr>
            <w:tcW w:w="1077"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1.1</w:t>
            </w:r>
          </w:p>
        </w:tc>
        <w:tc>
          <w:tcPr>
            <w:tcW w:w="421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 xml:space="preserve">Введение в пилотирование БПЛА в режиме </w:t>
            </w:r>
            <w:r>
              <w:rPr>
                <w:rFonts w:eastAsia="Liberation Serif" w:cs="Times New Roman"/>
                <w:kern w:val="0"/>
                <w:lang w:val="en-US" w:eastAsia="ru-RU" w:bidi="ar-SA"/>
              </w:rPr>
              <w:t>FPV</w:t>
            </w:r>
            <w:r>
              <w:rPr>
                <w:rFonts w:eastAsia="Liberation Serif" w:cs="Times New Roman"/>
                <w:kern w:val="0"/>
                <w:lang w:val="ru-RU" w:eastAsia="ru-RU" w:bidi="ar-SA"/>
              </w:rPr>
              <w:t>. История и перспективы</w:t>
            </w:r>
          </w:p>
        </w:tc>
        <w:tc>
          <w:tcPr>
            <w:tcW w:w="160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4</w:t>
            </w:r>
          </w:p>
        </w:tc>
        <w:tc>
          <w:tcPr>
            <w:tcW w:w="157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w:t>
            </w:r>
          </w:p>
        </w:tc>
        <w:tc>
          <w:tcPr>
            <w:tcW w:w="188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w:t>
            </w:r>
          </w:p>
        </w:tc>
      </w:tr>
      <w:tr>
        <w:trPr/>
        <w:tc>
          <w:tcPr>
            <w:tcW w:w="1077"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1.2</w:t>
            </w:r>
          </w:p>
        </w:tc>
        <w:tc>
          <w:tcPr>
            <w:tcW w:w="421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Основные виды БПЛА и сферы их использования</w:t>
            </w:r>
          </w:p>
        </w:tc>
        <w:tc>
          <w:tcPr>
            <w:tcW w:w="160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4</w:t>
            </w:r>
          </w:p>
        </w:tc>
        <w:tc>
          <w:tcPr>
            <w:tcW w:w="157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w:t>
            </w:r>
          </w:p>
        </w:tc>
        <w:tc>
          <w:tcPr>
            <w:tcW w:w="188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w:t>
            </w:r>
          </w:p>
        </w:tc>
      </w:tr>
      <w:tr>
        <w:trPr/>
        <w:tc>
          <w:tcPr>
            <w:tcW w:w="1077"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1.3</w:t>
            </w:r>
          </w:p>
        </w:tc>
        <w:tc>
          <w:tcPr>
            <w:tcW w:w="421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 xml:space="preserve">Основной состав </w:t>
            </w:r>
            <w:r>
              <w:rPr>
                <w:rFonts w:eastAsia="Liberation Serif" w:cs="Times New Roman"/>
                <w:kern w:val="0"/>
                <w:lang w:val="en-US" w:eastAsia="ru-RU" w:bidi="ar-SA"/>
              </w:rPr>
              <w:t>fpv</w:t>
            </w:r>
            <w:r>
              <w:rPr>
                <w:rFonts w:eastAsia="Liberation Serif" w:cs="Times New Roman"/>
                <w:kern w:val="0"/>
                <w:lang w:val="ru-RU" w:eastAsia="ru-RU" w:bidi="ar-SA"/>
              </w:rPr>
              <w:t xml:space="preserve"> комплекта. Аналоговые и цифровые системы </w:t>
            </w:r>
            <w:r>
              <w:rPr>
                <w:rFonts w:eastAsia="Liberation Serif" w:cs="Times New Roman"/>
                <w:kern w:val="0"/>
                <w:lang w:val="en-US" w:eastAsia="ru-RU" w:bidi="ar-SA"/>
              </w:rPr>
              <w:t>fpv</w:t>
            </w:r>
          </w:p>
        </w:tc>
        <w:tc>
          <w:tcPr>
            <w:tcW w:w="160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4</w:t>
            </w:r>
          </w:p>
        </w:tc>
        <w:tc>
          <w:tcPr>
            <w:tcW w:w="157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w:t>
            </w:r>
          </w:p>
        </w:tc>
        <w:tc>
          <w:tcPr>
            <w:tcW w:w="188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w:t>
            </w:r>
          </w:p>
        </w:tc>
      </w:tr>
      <w:tr>
        <w:trPr/>
        <w:tc>
          <w:tcPr>
            <w:tcW w:w="1077"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en-US" w:eastAsia="ru-RU" w:bidi="ar-SA"/>
              </w:rPr>
              <w:t>1.4</w:t>
            </w:r>
          </w:p>
        </w:tc>
        <w:tc>
          <w:tcPr>
            <w:tcW w:w="421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 xml:space="preserve">Лучшие пилоты в мире </w:t>
            </w:r>
            <w:r>
              <w:rPr>
                <w:rFonts w:eastAsia="Liberation Serif" w:cs="Times New Roman"/>
                <w:kern w:val="0"/>
                <w:lang w:val="en-US" w:eastAsia="ru-RU" w:bidi="ar-SA"/>
              </w:rPr>
              <w:t>fpv</w:t>
            </w:r>
            <w:r>
              <w:rPr>
                <w:rFonts w:eastAsia="Liberation Serif" w:cs="Times New Roman"/>
                <w:kern w:val="0"/>
                <w:lang w:val="ru-RU" w:eastAsia="ru-RU" w:bidi="ar-SA"/>
              </w:rPr>
              <w:t xml:space="preserve"> дронов</w:t>
            </w:r>
          </w:p>
        </w:tc>
        <w:tc>
          <w:tcPr>
            <w:tcW w:w="160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en-US" w:eastAsia="ru-RU" w:bidi="ar-SA"/>
              </w:rPr>
              <w:t>4</w:t>
            </w:r>
          </w:p>
        </w:tc>
        <w:tc>
          <w:tcPr>
            <w:tcW w:w="157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w:t>
            </w:r>
          </w:p>
        </w:tc>
        <w:tc>
          <w:tcPr>
            <w:tcW w:w="188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w:t>
            </w:r>
          </w:p>
        </w:tc>
      </w:tr>
      <w:tr>
        <w:trPr/>
        <w:tc>
          <w:tcPr>
            <w:tcW w:w="1077"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1.5</w:t>
            </w:r>
          </w:p>
        </w:tc>
        <w:tc>
          <w:tcPr>
            <w:tcW w:w="421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Законодательство в области использования БПЛА</w:t>
            </w:r>
          </w:p>
        </w:tc>
        <w:tc>
          <w:tcPr>
            <w:tcW w:w="160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4</w:t>
            </w:r>
          </w:p>
        </w:tc>
        <w:tc>
          <w:tcPr>
            <w:tcW w:w="157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w:t>
            </w:r>
          </w:p>
        </w:tc>
        <w:tc>
          <w:tcPr>
            <w:tcW w:w="188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0</w:t>
            </w:r>
          </w:p>
        </w:tc>
      </w:tr>
      <w:tr>
        <w:trPr/>
        <w:tc>
          <w:tcPr>
            <w:tcW w:w="1077"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2</w:t>
            </w:r>
          </w:p>
        </w:tc>
        <w:tc>
          <w:tcPr>
            <w:tcW w:w="421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Пилотирование дрона в авиасимуляторе</w:t>
            </w:r>
          </w:p>
        </w:tc>
        <w:tc>
          <w:tcPr>
            <w:tcW w:w="160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32</w:t>
            </w:r>
          </w:p>
        </w:tc>
        <w:tc>
          <w:tcPr>
            <w:tcW w:w="157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4</w:t>
            </w:r>
          </w:p>
        </w:tc>
        <w:tc>
          <w:tcPr>
            <w:tcW w:w="188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28</w:t>
            </w:r>
          </w:p>
        </w:tc>
      </w:tr>
      <w:tr>
        <w:trPr/>
        <w:tc>
          <w:tcPr>
            <w:tcW w:w="1077"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2.1</w:t>
            </w:r>
          </w:p>
        </w:tc>
        <w:tc>
          <w:tcPr>
            <w:tcW w:w="421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Различные виды авиасимуляторов и их применение (</w:t>
            </w:r>
            <w:r>
              <w:rPr>
                <w:rFonts w:eastAsia="Liberation Serif" w:cs="Times New Roman"/>
                <w:kern w:val="0"/>
                <w:lang w:val="en-US" w:eastAsia="ru-RU" w:bidi="ar-SA"/>
              </w:rPr>
              <w:t>DCL</w:t>
            </w:r>
            <w:r>
              <w:rPr>
                <w:rFonts w:eastAsia="Liberation Serif" w:cs="Times New Roman"/>
                <w:kern w:val="0"/>
                <w:lang w:val="ru-RU" w:eastAsia="ru-RU" w:bidi="ar-SA"/>
              </w:rPr>
              <w:t xml:space="preserve"> – </w:t>
            </w:r>
            <w:r>
              <w:rPr>
                <w:rFonts w:eastAsia="Liberation Serif" w:cs="Times New Roman"/>
                <w:kern w:val="0"/>
                <w:lang w:val="en-US" w:eastAsia="ru-RU" w:bidi="ar-SA"/>
              </w:rPr>
              <w:t>The</w:t>
            </w:r>
            <w:r>
              <w:rPr>
                <w:rFonts w:eastAsia="Liberation Serif" w:cs="Times New Roman"/>
                <w:kern w:val="0"/>
                <w:lang w:val="ru-RU" w:eastAsia="ru-RU" w:bidi="ar-SA"/>
              </w:rPr>
              <w:t xml:space="preserve"> </w:t>
            </w:r>
            <w:r>
              <w:rPr>
                <w:rFonts w:eastAsia="Liberation Serif" w:cs="Times New Roman"/>
                <w:kern w:val="0"/>
                <w:lang w:val="en-US" w:eastAsia="ru-RU" w:bidi="ar-SA"/>
              </w:rPr>
              <w:t>Game</w:t>
            </w:r>
            <w:r>
              <w:rPr>
                <w:rFonts w:eastAsia="Liberation Serif" w:cs="Times New Roman"/>
                <w:kern w:val="0"/>
                <w:lang w:val="ru-RU" w:eastAsia="ru-RU" w:bidi="ar-SA"/>
              </w:rPr>
              <w:t xml:space="preserve">, </w:t>
            </w:r>
            <w:r>
              <w:rPr>
                <w:rFonts w:eastAsia="Liberation Serif" w:cs="Times New Roman"/>
                <w:kern w:val="0"/>
                <w:lang w:val="en-US" w:eastAsia="ru-RU" w:bidi="ar-SA"/>
              </w:rPr>
              <w:t>Liftoff</w:t>
            </w:r>
            <w:r>
              <w:rPr>
                <w:rFonts w:eastAsia="Liberation Serif" w:cs="Times New Roman"/>
                <w:kern w:val="0"/>
                <w:lang w:val="ru-RU" w:eastAsia="ru-RU" w:bidi="ar-SA"/>
              </w:rPr>
              <w:t xml:space="preserve">, </w:t>
            </w:r>
            <w:r>
              <w:rPr>
                <w:rFonts w:eastAsia="Liberation Serif" w:cs="Times New Roman"/>
                <w:kern w:val="0"/>
                <w:lang w:val="en-US" w:eastAsia="ru-RU" w:bidi="ar-SA"/>
              </w:rPr>
              <w:t>FPV</w:t>
            </w:r>
            <w:r>
              <w:rPr>
                <w:rFonts w:eastAsia="Liberation Serif" w:cs="Times New Roman"/>
                <w:kern w:val="0"/>
                <w:lang w:val="ru-RU" w:eastAsia="ru-RU" w:bidi="ar-SA"/>
              </w:rPr>
              <w:t xml:space="preserve"> </w:t>
            </w:r>
            <w:r>
              <w:rPr>
                <w:rFonts w:eastAsia="Liberation Serif" w:cs="Times New Roman"/>
                <w:kern w:val="0"/>
                <w:lang w:val="en-US" w:eastAsia="ru-RU" w:bidi="ar-SA"/>
              </w:rPr>
              <w:t>Freerider</w:t>
            </w:r>
            <w:r>
              <w:rPr>
                <w:rFonts w:eastAsia="Liberation Serif" w:cs="Times New Roman"/>
                <w:kern w:val="0"/>
                <w:lang w:val="ru-RU" w:eastAsia="ru-RU" w:bidi="ar-SA"/>
              </w:rPr>
              <w:t>). Подключение аппаратуры и калибровка стиков в авиасимуляторе</w:t>
            </w:r>
          </w:p>
        </w:tc>
        <w:tc>
          <w:tcPr>
            <w:tcW w:w="160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4</w:t>
            </w:r>
          </w:p>
        </w:tc>
        <w:tc>
          <w:tcPr>
            <w:tcW w:w="157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w:t>
            </w:r>
          </w:p>
        </w:tc>
        <w:tc>
          <w:tcPr>
            <w:tcW w:w="188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w:t>
            </w:r>
          </w:p>
        </w:tc>
      </w:tr>
      <w:tr>
        <w:trPr/>
        <w:tc>
          <w:tcPr>
            <w:tcW w:w="1077"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2.2</w:t>
            </w:r>
          </w:p>
        </w:tc>
        <w:tc>
          <w:tcPr>
            <w:tcW w:w="421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Назначения стиков (газ, рысканье, крен, тангаж). Пилотирование БПЛА мультиророторного типа в авиасимуляторе</w:t>
            </w:r>
          </w:p>
        </w:tc>
        <w:tc>
          <w:tcPr>
            <w:tcW w:w="160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8</w:t>
            </w:r>
          </w:p>
        </w:tc>
        <w:tc>
          <w:tcPr>
            <w:tcW w:w="157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w:t>
            </w:r>
          </w:p>
        </w:tc>
        <w:tc>
          <w:tcPr>
            <w:tcW w:w="188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6</w:t>
            </w:r>
          </w:p>
        </w:tc>
      </w:tr>
      <w:tr>
        <w:trPr/>
        <w:tc>
          <w:tcPr>
            <w:tcW w:w="1077"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2.3</w:t>
            </w:r>
          </w:p>
        </w:tc>
        <w:tc>
          <w:tcPr>
            <w:tcW w:w="421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Пилотирование дрона в авиасимуляторе</w:t>
            </w:r>
          </w:p>
        </w:tc>
        <w:tc>
          <w:tcPr>
            <w:tcW w:w="160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20</w:t>
            </w:r>
          </w:p>
        </w:tc>
        <w:tc>
          <w:tcPr>
            <w:tcW w:w="157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0</w:t>
            </w:r>
          </w:p>
        </w:tc>
        <w:tc>
          <w:tcPr>
            <w:tcW w:w="188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rPr>
            </w:pPr>
            <w:r>
              <w:rPr>
                <w:rFonts w:eastAsia="Liberation Serif" w:cs="Times New Roman"/>
                <w:kern w:val="0"/>
                <w:lang w:val="ru-RU" w:eastAsia="ru-RU" w:bidi="ar-SA"/>
              </w:rPr>
              <w:t>20</w:t>
            </w:r>
          </w:p>
        </w:tc>
      </w:tr>
      <w:tr>
        <w:trPr/>
        <w:tc>
          <w:tcPr>
            <w:tcW w:w="1077"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3</w:t>
            </w:r>
          </w:p>
        </w:tc>
        <w:tc>
          <w:tcPr>
            <w:tcW w:w="421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 xml:space="preserve">Пилотирование </w:t>
            </w:r>
            <w:r>
              <w:rPr>
                <w:rFonts w:eastAsia="Liberation Serif" w:cs="Times New Roman"/>
                <w:b/>
                <w:bCs/>
                <w:kern w:val="0"/>
                <w:lang w:val="en-US" w:eastAsia="ru-RU" w:bidi="ar-SA"/>
              </w:rPr>
              <w:t>FPV</w:t>
            </w:r>
            <w:r>
              <w:rPr>
                <w:rFonts w:eastAsia="Liberation Serif" w:cs="Times New Roman"/>
                <w:b/>
                <w:bCs/>
                <w:kern w:val="0"/>
                <w:lang w:val="ru-RU" w:eastAsia="ru-RU" w:bidi="ar-SA"/>
              </w:rPr>
              <w:t xml:space="preserve"> БПЛА мультироторного типа в помещении</w:t>
            </w:r>
          </w:p>
        </w:tc>
        <w:tc>
          <w:tcPr>
            <w:tcW w:w="160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92</w:t>
            </w:r>
          </w:p>
        </w:tc>
        <w:tc>
          <w:tcPr>
            <w:tcW w:w="1570"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10</w:t>
            </w:r>
          </w:p>
        </w:tc>
        <w:tc>
          <w:tcPr>
            <w:tcW w:w="1883" w:type="dxa"/>
            <w:tcBorders/>
            <w:vAlign w:val="center"/>
          </w:tcPr>
          <w:p>
            <w:pPr>
              <w:pStyle w:val="Normal"/>
              <w:widowControl/>
              <w:tabs>
                <w:tab w:val="clear" w:pos="708"/>
                <w:tab w:val="left" w:pos="993" w:leader="none"/>
              </w:tabs>
              <w:suppressAutoHyphens w:val="true"/>
              <w:spacing w:lineRule="auto" w:line="276" w:before="0" w:after="240"/>
              <w:jc w:val="center"/>
              <w:rPr>
                <w:rFonts w:eastAsia="Liberation Serif"/>
                <w:b/>
                <w:bCs/>
              </w:rPr>
            </w:pPr>
            <w:r>
              <w:rPr>
                <w:rFonts w:eastAsia="Liberation Serif" w:cs="Times New Roman"/>
                <w:b/>
                <w:bCs/>
                <w:kern w:val="0"/>
                <w:lang w:val="ru-RU" w:eastAsia="ru-RU" w:bidi="ar-SA"/>
              </w:rPr>
              <w:t>82</w:t>
            </w:r>
          </w:p>
        </w:tc>
      </w:tr>
      <w:tr>
        <w:trPr/>
        <w:tc>
          <w:tcPr>
            <w:tcW w:w="1077"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3.1</w:t>
            </w:r>
          </w:p>
        </w:tc>
        <w:tc>
          <w:tcPr>
            <w:tcW w:w="421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Техника безопасности при пилотировании БПЛА мультироторного типа в помещении</w:t>
            </w:r>
          </w:p>
        </w:tc>
        <w:tc>
          <w:tcPr>
            <w:tcW w:w="160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4</w:t>
            </w:r>
          </w:p>
        </w:tc>
        <w:tc>
          <w:tcPr>
            <w:tcW w:w="157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4</w:t>
            </w:r>
          </w:p>
        </w:tc>
        <w:tc>
          <w:tcPr>
            <w:tcW w:w="188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0</w:t>
            </w:r>
          </w:p>
        </w:tc>
      </w:tr>
      <w:tr>
        <w:trPr/>
        <w:tc>
          <w:tcPr>
            <w:tcW w:w="1077"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3.2</w:t>
            </w:r>
          </w:p>
        </w:tc>
        <w:tc>
          <w:tcPr>
            <w:tcW w:w="421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Предполетная подготовка БПЛА</w:t>
            </w:r>
          </w:p>
        </w:tc>
        <w:tc>
          <w:tcPr>
            <w:tcW w:w="160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8</w:t>
            </w:r>
          </w:p>
        </w:tc>
        <w:tc>
          <w:tcPr>
            <w:tcW w:w="157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4</w:t>
            </w:r>
          </w:p>
        </w:tc>
        <w:tc>
          <w:tcPr>
            <w:tcW w:w="188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4</w:t>
            </w:r>
          </w:p>
        </w:tc>
      </w:tr>
      <w:tr>
        <w:trPr/>
        <w:tc>
          <w:tcPr>
            <w:tcW w:w="1077"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3.3</w:t>
            </w:r>
          </w:p>
        </w:tc>
        <w:tc>
          <w:tcPr>
            <w:tcW w:w="421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Основные виды неисправностей БПЛА и способы их устранения</w:t>
            </w:r>
          </w:p>
        </w:tc>
        <w:tc>
          <w:tcPr>
            <w:tcW w:w="160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8</w:t>
            </w:r>
          </w:p>
        </w:tc>
        <w:tc>
          <w:tcPr>
            <w:tcW w:w="157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2</w:t>
            </w:r>
          </w:p>
        </w:tc>
        <w:tc>
          <w:tcPr>
            <w:tcW w:w="188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6</w:t>
            </w:r>
          </w:p>
        </w:tc>
      </w:tr>
      <w:tr>
        <w:trPr/>
        <w:tc>
          <w:tcPr>
            <w:tcW w:w="1077"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3.4</w:t>
            </w:r>
          </w:p>
        </w:tc>
        <w:tc>
          <w:tcPr>
            <w:tcW w:w="421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Первый взлет. Зависание на малой высоте. Посадка</w:t>
            </w:r>
          </w:p>
        </w:tc>
        <w:tc>
          <w:tcPr>
            <w:tcW w:w="160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12</w:t>
            </w:r>
          </w:p>
        </w:tc>
        <w:tc>
          <w:tcPr>
            <w:tcW w:w="157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0</w:t>
            </w:r>
          </w:p>
        </w:tc>
        <w:tc>
          <w:tcPr>
            <w:tcW w:w="188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12</w:t>
            </w:r>
          </w:p>
        </w:tc>
      </w:tr>
      <w:tr>
        <w:trPr/>
        <w:tc>
          <w:tcPr>
            <w:tcW w:w="1077"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3.5</w:t>
            </w:r>
          </w:p>
        </w:tc>
        <w:tc>
          <w:tcPr>
            <w:tcW w:w="421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Полёт в определенной зоне. Вперед-назад, влево―вправо</w:t>
            </w:r>
          </w:p>
        </w:tc>
        <w:tc>
          <w:tcPr>
            <w:tcW w:w="160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20</w:t>
            </w:r>
          </w:p>
        </w:tc>
        <w:tc>
          <w:tcPr>
            <w:tcW w:w="157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0</w:t>
            </w:r>
          </w:p>
        </w:tc>
        <w:tc>
          <w:tcPr>
            <w:tcW w:w="188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20</w:t>
            </w:r>
          </w:p>
        </w:tc>
      </w:tr>
      <w:tr>
        <w:trPr/>
        <w:tc>
          <w:tcPr>
            <w:tcW w:w="1077"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3.6</w:t>
            </w:r>
          </w:p>
        </w:tc>
        <w:tc>
          <w:tcPr>
            <w:tcW w:w="421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Полёт по кругу с удержанием и изменением высоты</w:t>
            </w:r>
          </w:p>
        </w:tc>
        <w:tc>
          <w:tcPr>
            <w:tcW w:w="160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20</w:t>
            </w:r>
          </w:p>
        </w:tc>
        <w:tc>
          <w:tcPr>
            <w:tcW w:w="157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0</w:t>
            </w:r>
          </w:p>
        </w:tc>
        <w:tc>
          <w:tcPr>
            <w:tcW w:w="188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20</w:t>
            </w:r>
          </w:p>
        </w:tc>
      </w:tr>
      <w:tr>
        <w:trPr/>
        <w:tc>
          <w:tcPr>
            <w:tcW w:w="1077"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3.7</w:t>
            </w:r>
          </w:p>
        </w:tc>
        <w:tc>
          <w:tcPr>
            <w:tcW w:w="421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Облет препятствий</w:t>
            </w:r>
          </w:p>
        </w:tc>
        <w:tc>
          <w:tcPr>
            <w:tcW w:w="160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20</w:t>
            </w:r>
          </w:p>
        </w:tc>
        <w:tc>
          <w:tcPr>
            <w:tcW w:w="157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0</w:t>
            </w:r>
          </w:p>
        </w:tc>
        <w:tc>
          <w:tcPr>
            <w:tcW w:w="188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rPr>
            </w:pPr>
            <w:r>
              <w:rPr>
                <w:rFonts w:eastAsia="Liberation Serif" w:cs="Times New Roman"/>
                <w:kern w:val="0"/>
                <w:lang w:val="ru-RU" w:eastAsia="ru-RU" w:bidi="ar-SA"/>
              </w:rPr>
              <w:t>20</w:t>
            </w:r>
          </w:p>
        </w:tc>
      </w:tr>
      <w:tr>
        <w:trPr/>
        <w:tc>
          <w:tcPr>
            <w:tcW w:w="5287" w:type="dxa"/>
            <w:gridSpan w:val="2"/>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b/>
                <w:bCs/>
              </w:rPr>
            </w:pPr>
            <w:r>
              <w:rPr>
                <w:rFonts w:eastAsia="Liberation Serif" w:cs="Times New Roman"/>
                <w:b/>
                <w:bCs/>
                <w:kern w:val="0"/>
                <w:lang w:val="ru-RU" w:eastAsia="ru-RU" w:bidi="ar-SA"/>
              </w:rPr>
              <w:t>Всего</w:t>
            </w:r>
            <w:r>
              <w:rPr>
                <w:rFonts w:eastAsia="Liberation Serif" w:cs="Times New Roman"/>
                <w:b/>
                <w:bCs/>
                <w:kern w:val="0"/>
                <w:lang w:val="en-US" w:eastAsia="ru-RU" w:bidi="ar-SA"/>
              </w:rPr>
              <w:t>:</w:t>
            </w:r>
          </w:p>
        </w:tc>
        <w:tc>
          <w:tcPr>
            <w:tcW w:w="160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b/>
                <w:bCs/>
              </w:rPr>
            </w:pPr>
            <w:r>
              <w:rPr>
                <w:rFonts w:eastAsia="Liberation Serif" w:cs="Times New Roman"/>
                <w:b/>
                <w:bCs/>
                <w:kern w:val="0"/>
                <w:lang w:val="en-US" w:eastAsia="ru-RU" w:bidi="ar-SA"/>
              </w:rPr>
              <w:t>144</w:t>
            </w:r>
          </w:p>
        </w:tc>
        <w:tc>
          <w:tcPr>
            <w:tcW w:w="1570"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b/>
                <w:bCs/>
              </w:rPr>
            </w:pPr>
            <w:r>
              <w:rPr>
                <w:rFonts w:eastAsia="Liberation Serif" w:cs="Times New Roman"/>
                <w:b/>
                <w:bCs/>
                <w:kern w:val="0"/>
                <w:lang w:val="en-US" w:eastAsia="ru-RU" w:bidi="ar-SA"/>
              </w:rPr>
              <w:t>24</w:t>
            </w:r>
          </w:p>
        </w:tc>
        <w:tc>
          <w:tcPr>
            <w:tcW w:w="1883" w:type="dxa"/>
            <w:tcBorders/>
          </w:tcPr>
          <w:p>
            <w:pPr>
              <w:pStyle w:val="Normal"/>
              <w:widowControl/>
              <w:tabs>
                <w:tab w:val="clear" w:pos="708"/>
                <w:tab w:val="left" w:pos="993" w:leader="none"/>
              </w:tabs>
              <w:suppressAutoHyphens w:val="true"/>
              <w:spacing w:lineRule="auto" w:line="276" w:before="0" w:after="240"/>
              <w:ind w:firstLine="567"/>
              <w:jc w:val="both"/>
              <w:rPr>
                <w:rFonts w:eastAsia="Liberation Serif"/>
                <w:b/>
                <w:bCs/>
              </w:rPr>
            </w:pPr>
            <w:r>
              <w:rPr>
                <w:rFonts w:eastAsia="Liberation Serif" w:cs="Times New Roman"/>
                <w:b/>
                <w:kern w:val="0"/>
                <w:lang w:val="ru-RU" w:eastAsia="ru-RU" w:bidi="ar-SA"/>
              </w:rPr>
              <w:t>118</w:t>
            </w:r>
          </w:p>
        </w:tc>
      </w:tr>
    </w:tbl>
    <w:p>
      <w:pPr>
        <w:pStyle w:val="Title"/>
        <w:tabs>
          <w:tab w:val="clear" w:pos="708"/>
          <w:tab w:val="left" w:pos="993" w:leader="none"/>
        </w:tabs>
        <w:spacing w:lineRule="auto" w:line="276" w:before="0" w:after="240"/>
        <w:ind w:firstLine="567" w:left="0"/>
        <w:jc w:val="both"/>
        <w:rPr>
          <w:sz w:val="24"/>
        </w:rPr>
      </w:pPr>
      <w:r>
        <w:rPr>
          <w:sz w:val="24"/>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b/>
          <w:bCs/>
        </w:rPr>
      </w:pPr>
      <w:r>
        <w:rPr>
          <w:b/>
          <w:bCs/>
        </w:rPr>
      </w:r>
    </w:p>
    <w:p>
      <w:pPr>
        <w:pStyle w:val="Normal"/>
        <w:jc w:val="center"/>
        <w:rPr>
          <w:sz w:val="28"/>
          <w:szCs w:val="28"/>
        </w:rPr>
      </w:pPr>
      <w:bookmarkStart w:id="3" w:name="_Toc189496286"/>
      <w:r>
        <w:rPr>
          <w:b/>
          <w:bCs/>
          <w:sz w:val="28"/>
          <w:szCs w:val="28"/>
        </w:rPr>
        <w:t>Содержание курса</w:t>
      </w:r>
      <w:bookmarkEnd w:id="3"/>
    </w:p>
    <w:p>
      <w:pPr>
        <w:pStyle w:val="Normal"/>
        <w:jc w:val="center"/>
        <w:rPr>
          <w:b/>
          <w:bCs/>
        </w:rPr>
      </w:pPr>
      <w:r>
        <w:rPr>
          <w:b/>
          <w:bCs/>
        </w:rPr>
      </w:r>
    </w:p>
    <w:p>
      <w:pPr>
        <w:pStyle w:val="Title"/>
        <w:tabs>
          <w:tab w:val="clear" w:pos="708"/>
          <w:tab w:val="left" w:pos="993" w:leader="none"/>
        </w:tabs>
        <w:spacing w:lineRule="auto" w:line="276" w:before="0" w:after="240"/>
        <w:ind w:firstLine="567" w:left="0"/>
        <w:jc w:val="both"/>
        <w:rPr>
          <w:sz w:val="28"/>
          <w:szCs w:val="28"/>
        </w:rPr>
      </w:pPr>
      <w:r>
        <w:rPr>
          <w:sz w:val="28"/>
          <w:szCs w:val="28"/>
        </w:rPr>
        <w:t>Раздел 1. Введение в профессию «Оператор беспилотных летательных аппаратов (БПЛА)»</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Тема 1.1. Вводное занятие. Беспилотный летательный аппарат: история и перспективы</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 xml:space="preserve">Теория: Введение в тему. Рассказ о том, что такое дрон и как он используется в современном мире. Обсуждение перспектив применения дронов в различных отраслях. История развития дронов. Обзор основных этапов развития дронов, начиная с первых экспериментов в начале 20 века до современных беспилотных систем. Что такое FPV пилотирование? Обзор основных компонентов системы FPV: камера, видеопередатчик, приемник, видеоочки. Демонстрация работы дрона в режиме FPV. Обсуждение возможностей использования дрона в режиме FPV. </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 xml:space="preserve">Практика: Разделение учеников на группы. Каждая группа получает по одному дрону с системой FPV. Ученики рассматриваю дрон и соотносят его компоненты с названиями. Общее обсуждение получившейся модели. </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Тема 1.2. Основные виды БПЛА и сферы их использования</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Теория: Основные виды БПЛА: мультироторные, фиксированные крылья, вертолетные и гибридные. Сферы применения БПЛА: сельское хозяйство, геодезия и картография, строительство и архитектура, медицина, наука и исследования, логистика и доставка, развлечения и спорт. Примеры применения БПЛА в разных областях: использование мультироторных дронов для аэрофотосъемки в геодезии, применение фиксированных крыльев для мониторинга сельскохозяйственных угодий, использование вертолетных дронов в медицине для доставки медикаментов и оборудования.</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Практика: Разделение учеников на группы. Каждая группа изучает предложения на нескольких интернет-площадках и выбирает подходящий по цене и качеству беспилотник. Развёрнуто аргументирует свой выбор: указывает модель дрона и технические характеристики, сферу применения и другие подробности.</w:t>
      </w:r>
    </w:p>
    <w:p>
      <w:pPr>
        <w:pStyle w:val="Title"/>
        <w:tabs>
          <w:tab w:val="clear" w:pos="708"/>
          <w:tab w:val="left" w:pos="993" w:leader="none"/>
        </w:tabs>
        <w:spacing w:lineRule="auto" w:line="276" w:before="0" w:after="240"/>
        <w:ind w:left="0"/>
        <w:jc w:val="both"/>
        <w:rPr>
          <w:sz w:val="28"/>
          <w:szCs w:val="28"/>
        </w:rPr>
      </w:pPr>
      <w:r>
        <w:rPr>
          <w:b w:val="false"/>
          <w:sz w:val="28"/>
          <w:szCs w:val="28"/>
        </w:rPr>
        <w:t>Тема 1.3. Основной состав FPV комплекта. Аналоговые и цифровые системы fpv</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Теория: Рассказ о том, что такое FPV(first person view), какие возможности он предоставляет, и какие компоненты входят в его состав. Учащимся предлагается ознакомиться с основными компонентами FPV комплекта:</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 камера;</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 передатчик;</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 приемник;</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 видеоочки или монитор.</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Преподаватель объясняет, как каждый из этих компонентов работает и как они взаимодействуют друг с другом. Учащимся предлагается ознакомиться с различиями между аналоговыми и цифровыми системами fpv. Преподаватель объясняет, что аналоговые системы FPV используют аналоговый сигнал для передачи видео, а цифровые системы FPV используют цифровой сигнал. Он также рассказывает о преимуществах и недостатках каждого типа системы.</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Практика: Учащимся предлагается провести практическую работу, в которой они смогут попробовать работу с FPV комплектом. Преподаватель демонстрирует, как подключить камеру, передатчик и приемник, и как настроить видеоочки. Затем студентам предлагается попробовать передавать видео с помощью FPV комплекта и оценить качество передачи.</w:t>
      </w:r>
    </w:p>
    <w:p>
      <w:pPr>
        <w:pStyle w:val="Title"/>
        <w:tabs>
          <w:tab w:val="clear" w:pos="708"/>
          <w:tab w:val="left" w:pos="993" w:leader="none"/>
        </w:tabs>
        <w:spacing w:lineRule="auto" w:line="276" w:before="0" w:after="240"/>
        <w:ind w:left="0"/>
        <w:jc w:val="both"/>
        <w:rPr>
          <w:sz w:val="28"/>
          <w:szCs w:val="28"/>
        </w:rPr>
      </w:pPr>
      <w:r>
        <w:rPr>
          <w:b w:val="false"/>
          <w:sz w:val="28"/>
          <w:szCs w:val="28"/>
        </w:rPr>
        <w:t>Тема 1.4. Лучшие пилоты в мире fpv дронов</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 xml:space="preserve">Теория: Учащимся предлагается ознакомиться с лучшими пилотами в мире fpv дронов и их достижениями. Преподаватель рассказывает о таких пилотах, как JohnnyFPV, Mr. Steele, Skitzo FPV, DRL RacerX и других. </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 xml:space="preserve">Практика: Учащиеся по группам ищут информацию о Российских FPV пилотах </w:t>
      </w:r>
    </w:p>
    <w:p>
      <w:pPr>
        <w:pStyle w:val="Title"/>
        <w:tabs>
          <w:tab w:val="clear" w:pos="708"/>
          <w:tab w:val="left" w:pos="993" w:leader="none"/>
        </w:tabs>
        <w:spacing w:lineRule="auto" w:line="276" w:before="0" w:after="240"/>
        <w:ind w:hanging="0" w:left="0"/>
        <w:jc w:val="both"/>
        <w:rPr>
          <w:sz w:val="28"/>
          <w:szCs w:val="28"/>
        </w:rPr>
      </w:pPr>
      <w:r>
        <w:rPr>
          <w:b w:val="false"/>
          <w:sz w:val="28"/>
          <w:szCs w:val="28"/>
        </w:rPr>
        <w:t xml:space="preserve">      </w:t>
      </w:r>
      <w:r>
        <w:rPr>
          <w:b w:val="false"/>
          <w:sz w:val="28"/>
          <w:szCs w:val="28"/>
        </w:rPr>
        <w:t>Тема 1.5. Законодательство в области использования дронов</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Теория: Учащимся предлагается ознакомиться с законодательством в области использования дронов. Преподаватель рассказывает о правилах полета дронов, о требованиях к оборудованию и пилотам, а также об ответственности за нарушение законодательства. Обсуждение практических аспектов применения дронов в различных сферах и какие требования к оборудованию и пилотам могут быть специфичны для каждой из них.</w:t>
      </w:r>
    </w:p>
    <w:p>
      <w:pPr>
        <w:pStyle w:val="Title"/>
        <w:tabs>
          <w:tab w:val="clear" w:pos="708"/>
          <w:tab w:val="left" w:pos="993" w:leader="none"/>
        </w:tabs>
        <w:spacing w:lineRule="auto" w:line="276" w:before="0" w:after="240"/>
        <w:ind w:left="0"/>
        <w:jc w:val="both"/>
        <w:rPr>
          <w:sz w:val="28"/>
          <w:szCs w:val="28"/>
        </w:rPr>
      </w:pPr>
      <w:r>
        <w:rPr>
          <w:sz w:val="28"/>
          <w:szCs w:val="28"/>
        </w:rPr>
        <w:t>Раздел 2. Практические навыки пилотирования БПЛА в авиасимуляторе</w:t>
      </w:r>
    </w:p>
    <w:p>
      <w:pPr>
        <w:pStyle w:val="Title"/>
        <w:tabs>
          <w:tab w:val="clear" w:pos="708"/>
          <w:tab w:val="left" w:pos="993" w:leader="none"/>
        </w:tabs>
        <w:spacing w:lineRule="auto" w:line="276" w:before="0" w:after="240"/>
        <w:ind w:left="0"/>
        <w:jc w:val="both"/>
        <w:rPr>
          <w:sz w:val="28"/>
          <w:szCs w:val="28"/>
        </w:rPr>
      </w:pPr>
      <w:r>
        <w:rPr>
          <w:b w:val="false"/>
          <w:sz w:val="28"/>
          <w:szCs w:val="28"/>
        </w:rPr>
        <w:t>Тема 2.1. Различные виды авиасимуляторов и их применение (DCL – The Game, Liftoff, FPV Freerider). Подключение аппаратуры и калибровка стиков в авиасимуляторе</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Теория: Учащимся предлагается ознакомиться с различными видами авиасимуляторов и их применением. Преподаватель рассказывает о DCL – The Game, Liftoff, FPV Freerider и других авиасимуляторах, а также об их особенностях и возможностях. Обсуждение того зачем используются авиасимуляторы.</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Практика: Учащимся предлагается провести практическую работу, в которой они смогут попробовать подключить свою аппаратуру к авиасимулятору и настроить ее. Преподаватель демонстрирует, как правильно подключить аппаратуру и как настроить стики в соответствии с требованиями авиасимулятора. Затем студентам предлагается попробовать настроить свою аппаратуру и выполнить несколько заданий, которые будут соответствовать требованиям авиасимулятора.</w:t>
      </w:r>
    </w:p>
    <w:p>
      <w:pPr>
        <w:pStyle w:val="Title"/>
        <w:tabs>
          <w:tab w:val="clear" w:pos="708"/>
          <w:tab w:val="left" w:pos="993" w:leader="none"/>
        </w:tabs>
        <w:spacing w:lineRule="auto" w:line="276" w:before="0" w:after="240"/>
        <w:ind w:left="0"/>
        <w:jc w:val="both"/>
        <w:rPr>
          <w:sz w:val="28"/>
          <w:szCs w:val="28"/>
        </w:rPr>
      </w:pPr>
      <w:r>
        <w:rPr>
          <w:b w:val="false"/>
          <w:sz w:val="28"/>
          <w:szCs w:val="28"/>
        </w:rPr>
        <w:t>Тема 2.2. Назначения стиков (газ, рысканье, крен, тангаж). Пилотирование дрона в авиасимуляторе.</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Теория: Учащимся предлагается попрактиковаться в пилотировании дрона в авиасимуляторе. Преподаватель объясняет, какие функции выполняют стики на пульте управления и как правильно использовать их для управления дроном.</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Практика: Учащиеся индивидуально или в парах выполняют задания в симуляторе: взлёт, удержание на месте, посадка.</w:t>
      </w:r>
    </w:p>
    <w:p>
      <w:pPr>
        <w:pStyle w:val="Title"/>
        <w:tabs>
          <w:tab w:val="clear" w:pos="708"/>
          <w:tab w:val="left" w:pos="993" w:leader="none"/>
        </w:tabs>
        <w:spacing w:lineRule="auto" w:line="276" w:before="0" w:after="240"/>
        <w:ind w:left="0"/>
        <w:jc w:val="both"/>
        <w:rPr>
          <w:sz w:val="28"/>
          <w:szCs w:val="28"/>
        </w:rPr>
      </w:pPr>
      <w:r>
        <w:rPr>
          <w:b w:val="false"/>
          <w:sz w:val="28"/>
          <w:szCs w:val="28"/>
        </w:rPr>
        <w:t>Тема 2.3. Пилотирование дрона в авиасимуляторе</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Практика: На протяжении 18 часов учащимся будет предложено попрактиковаться в пилотировании дрона в авиасимуляторе DCL – The Game, Liftoff, FPV Freerider и выполнить несколько заданий, которые будут проверять их навыки пилотирования дрона в авиасимуляторе. Задания могут включать выполнение различных маневров, полет по заданному маршруту или выполнение других задач.</w:t>
      </w:r>
    </w:p>
    <w:p>
      <w:pPr>
        <w:pStyle w:val="Title"/>
        <w:tabs>
          <w:tab w:val="clear" w:pos="708"/>
          <w:tab w:val="left" w:pos="993" w:leader="none"/>
        </w:tabs>
        <w:spacing w:lineRule="auto" w:line="276" w:before="0" w:after="240"/>
        <w:ind w:firstLine="567" w:left="0"/>
        <w:jc w:val="both"/>
        <w:rPr>
          <w:sz w:val="28"/>
          <w:szCs w:val="28"/>
        </w:rPr>
      </w:pPr>
      <w:r>
        <w:rPr>
          <w:sz w:val="28"/>
          <w:szCs w:val="28"/>
        </w:rPr>
        <w:t>Раздел 3. Пилотирование FPV БПЛА мультироторного типа в помещении</w:t>
      </w:r>
    </w:p>
    <w:p>
      <w:pPr>
        <w:pStyle w:val="Title"/>
        <w:tabs>
          <w:tab w:val="clear" w:pos="708"/>
          <w:tab w:val="left" w:pos="993" w:leader="none"/>
        </w:tabs>
        <w:spacing w:lineRule="auto" w:line="276" w:before="0" w:after="240"/>
        <w:ind w:hanging="0" w:left="0"/>
        <w:jc w:val="both"/>
        <w:rPr>
          <w:sz w:val="28"/>
          <w:szCs w:val="28"/>
        </w:rPr>
      </w:pPr>
      <w:r>
        <w:rPr>
          <w:b w:val="false"/>
          <w:sz w:val="28"/>
          <w:szCs w:val="28"/>
        </w:rPr>
        <w:t xml:space="preserve">  </w:t>
      </w:r>
      <w:r>
        <w:rPr>
          <w:b w:val="false"/>
          <w:sz w:val="28"/>
          <w:szCs w:val="28"/>
        </w:rPr>
        <w:t>Тема 3.1. Техника безопасности при пилотировании БПЛА мультироторного типа в помещении.</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Теория: Преподаватель рассказывает об основных принципах безопасности при пилотировании БПЛА в помещении и о том, какие опасности могут возникнуть при работе с мультироторными БПЛА</w:t>
      </w:r>
    </w:p>
    <w:p>
      <w:pPr>
        <w:pStyle w:val="Title"/>
        <w:tabs>
          <w:tab w:val="clear" w:pos="708"/>
          <w:tab w:val="left" w:pos="993" w:leader="none"/>
        </w:tabs>
        <w:spacing w:lineRule="auto" w:line="276" w:before="0" w:after="240"/>
        <w:ind w:left="0"/>
        <w:jc w:val="both"/>
        <w:rPr>
          <w:sz w:val="28"/>
          <w:szCs w:val="28"/>
        </w:rPr>
      </w:pPr>
      <w:r>
        <w:rPr>
          <w:b w:val="false"/>
          <w:sz w:val="28"/>
          <w:szCs w:val="28"/>
        </w:rPr>
        <w:t>Тема 3.2. Предполетная подготовка БПЛА.</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Теория: Преподаватель рассказывает о том, что такое предполетная подготовка БПЛА, какие процедуры и проверки нужно выполнить перед полетом, чтобы обеспечить безопасность полета.</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Практика: Учащимся предлагается изучить теоретический материал о предполетной подготовке БПЛА, включая проверку систем и компонентов БПЛА, проверку батарей, настройку радиосвязи и т.д.</w:t>
      </w:r>
    </w:p>
    <w:p>
      <w:pPr>
        <w:pStyle w:val="Title"/>
        <w:tabs>
          <w:tab w:val="clear" w:pos="708"/>
          <w:tab w:val="left" w:pos="993" w:leader="none"/>
        </w:tabs>
        <w:spacing w:lineRule="auto" w:line="276" w:before="0" w:after="240"/>
        <w:ind w:left="0"/>
        <w:jc w:val="both"/>
        <w:rPr>
          <w:sz w:val="28"/>
          <w:szCs w:val="28"/>
        </w:rPr>
      </w:pPr>
      <w:r>
        <w:rPr>
          <w:b w:val="false"/>
          <w:sz w:val="28"/>
          <w:szCs w:val="28"/>
        </w:rPr>
        <w:t>Тема 3.3. Основные виды неисправностей БПЛА и способы их устранения.</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Теория: Преподаватель объясняет, что при эксплуатации БПЛА могут возникать различные неисправности, которые могут привести к аварии. Поэтому важно знать основные виды неисправностей и уметь их устранять. Он также объясняет, какие инструменты и запасные части нужны для устранения различных неисправностей.</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 xml:space="preserve">Практика: Учащиеся в группах выполняют замену пропеллеров на БПЛА. </w:t>
      </w:r>
    </w:p>
    <w:p>
      <w:pPr>
        <w:pStyle w:val="Title"/>
        <w:tabs>
          <w:tab w:val="clear" w:pos="708"/>
          <w:tab w:val="left" w:pos="993" w:leader="none"/>
        </w:tabs>
        <w:spacing w:lineRule="auto" w:line="276" w:before="0" w:after="240"/>
        <w:ind w:left="0"/>
        <w:jc w:val="both"/>
        <w:rPr>
          <w:sz w:val="28"/>
          <w:szCs w:val="28"/>
        </w:rPr>
      </w:pPr>
      <w:r>
        <w:rPr>
          <w:b w:val="false"/>
          <w:sz w:val="28"/>
          <w:szCs w:val="28"/>
        </w:rPr>
        <w:t>Тема 3.4. Первый взлет. Зависание на малой высоте. Посадка.</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Теория: Преподаватель рассказывает о том, что первый взлет и посадка являются одними из самых важных этапов полета. Они требуют от пилота не только знания теории, но и умения быстро принимать решения в экстремальных ситуациях. Преподаватель демонстрирует основы управления БПЛА мультироторного типа, включая управление высотой, скоростью, креном и тангажем. Он также рассказывает о том, как правильно выполнять взлет и посадку.</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 xml:space="preserve">Практика: Учащиеся индивидуально выполняют взлет, удержание высоты и посадку БПЛА.  </w:t>
      </w:r>
    </w:p>
    <w:p>
      <w:pPr>
        <w:pStyle w:val="Title"/>
        <w:tabs>
          <w:tab w:val="clear" w:pos="708"/>
          <w:tab w:val="left" w:pos="993" w:leader="none"/>
        </w:tabs>
        <w:spacing w:lineRule="auto" w:line="276" w:before="0" w:after="240"/>
        <w:ind w:left="0"/>
        <w:jc w:val="both"/>
        <w:rPr>
          <w:sz w:val="28"/>
          <w:szCs w:val="28"/>
        </w:rPr>
      </w:pPr>
      <w:r>
        <w:rPr>
          <w:b w:val="false"/>
          <w:sz w:val="28"/>
          <w:szCs w:val="28"/>
        </w:rPr>
        <w:t>Тема 3.5. Полёт в определенной зоне. Вперед-назад, влево―вправо.</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Теория: Преподаватель объясняет, что управление БПЛА в определенной зоне является важной задачей при выполнении многих заданий. Поэтому важно знать основы управления и научиться летать в разных направлениях.</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Практика: Учащиеся на БПЛА осуществляют полет в определенной зоне, выполняя различные маневры, включая полет вперед-назад, влево-вправо и повороты.</w:t>
      </w:r>
    </w:p>
    <w:p>
      <w:pPr>
        <w:pStyle w:val="Title"/>
        <w:tabs>
          <w:tab w:val="clear" w:pos="708"/>
          <w:tab w:val="left" w:pos="993" w:leader="none"/>
        </w:tabs>
        <w:spacing w:lineRule="auto" w:line="276" w:before="0" w:after="240"/>
        <w:ind w:left="0"/>
        <w:jc w:val="both"/>
        <w:rPr>
          <w:sz w:val="28"/>
          <w:szCs w:val="28"/>
        </w:rPr>
      </w:pPr>
      <w:r>
        <w:rPr>
          <w:b w:val="false"/>
          <w:sz w:val="28"/>
          <w:szCs w:val="28"/>
        </w:rPr>
        <w:t>Тема 3.6. Полёт по кругу с удержанием и изменением высоты.</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Теория: Преподаватель объясняет, что полет по кругу с удержанием и изменением высоты является одним из наиболее важных маневров при выполнении многих заданий. Поэтому важно знать основы управления и научиться выполнять этот маневр.</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Практика: Учащиеся на БПЛА осуществляют полет по кругу с удержанием и изменением высоты. Каждый учащийся должен попробовать выполнить маневры и продолжить полет.</w:t>
      </w:r>
    </w:p>
    <w:p>
      <w:pPr>
        <w:pStyle w:val="Title"/>
        <w:tabs>
          <w:tab w:val="clear" w:pos="708"/>
          <w:tab w:val="left" w:pos="993" w:leader="none"/>
        </w:tabs>
        <w:spacing w:lineRule="auto" w:line="276" w:before="0" w:after="240"/>
        <w:ind w:left="0"/>
        <w:jc w:val="both"/>
        <w:rPr>
          <w:sz w:val="28"/>
          <w:szCs w:val="28"/>
        </w:rPr>
      </w:pPr>
      <w:r>
        <w:rPr>
          <w:b w:val="false"/>
          <w:sz w:val="28"/>
          <w:szCs w:val="28"/>
        </w:rPr>
        <w:t>Тема 3.7. Облет препятствий.</w:t>
      </w:r>
    </w:p>
    <w:p>
      <w:pPr>
        <w:pStyle w:val="Title"/>
        <w:tabs>
          <w:tab w:val="clear" w:pos="708"/>
          <w:tab w:val="left" w:pos="993" w:leader="none"/>
        </w:tabs>
        <w:spacing w:lineRule="auto" w:line="276" w:before="0" w:after="240"/>
        <w:ind w:firstLine="567" w:left="0"/>
        <w:jc w:val="both"/>
        <w:rPr>
          <w:sz w:val="28"/>
          <w:szCs w:val="28"/>
        </w:rPr>
      </w:pPr>
      <w:r>
        <w:rPr>
          <w:b w:val="false"/>
          <w:sz w:val="28"/>
          <w:szCs w:val="28"/>
        </w:rPr>
        <w:t>Практика: Учащиеся на БПЛА осуществляют полет облетая различные препятствия, выполняют такие упражнения как «змейка», «восьмерка».</w:t>
      </w:r>
    </w:p>
    <w:p>
      <w:pPr>
        <w:pStyle w:val="Heading1"/>
        <w:numPr>
          <w:ilvl w:val="0"/>
          <w:numId w:val="0"/>
        </w:numPr>
        <w:tabs>
          <w:tab w:val="clear" w:pos="708"/>
          <w:tab w:val="left" w:pos="993" w:leader="none"/>
        </w:tabs>
        <w:spacing w:lineRule="auto" w:line="276" w:before="0" w:after="240"/>
        <w:ind w:hanging="0" w:left="0"/>
        <w:jc w:val="both"/>
        <w:rPr>
          <w:sz w:val="28"/>
          <w:szCs w:val="28"/>
        </w:rPr>
      </w:pPr>
      <w:bookmarkStart w:id="4" w:name="_Toc189496288"/>
      <w:r>
        <w:rPr>
          <w:b/>
          <w:bCs/>
          <w:sz w:val="28"/>
          <w:szCs w:val="28"/>
        </w:rPr>
        <w:t>Материально-техническое обеспечение</w:t>
      </w:r>
      <w:bookmarkEnd w:id="4"/>
    </w:p>
    <w:p>
      <w:pPr>
        <w:pStyle w:val="Normal"/>
        <w:tabs>
          <w:tab w:val="clear" w:pos="708"/>
          <w:tab w:val="left" w:pos="993" w:leader="none"/>
        </w:tabs>
        <w:spacing w:lineRule="auto" w:line="276" w:before="0" w:after="240"/>
        <w:ind w:firstLine="567"/>
        <w:jc w:val="both"/>
        <w:rPr>
          <w:sz w:val="28"/>
          <w:szCs w:val="28"/>
        </w:rPr>
      </w:pPr>
      <w:r>
        <w:rPr>
          <w:sz w:val="28"/>
          <w:szCs w:val="28"/>
        </w:rPr>
        <w:t>Продуктивность работы во многом зависит от качества материально- технического оснащения процесса, инфраструктуры организации и иных условий. Для успешного проведения занятий и выполнения Программы в полном объеме необходимы:</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rPr>
        <w:t>Компьютеры для установки авиасимулятора: 15</w:t>
      </w:r>
      <w:bookmarkStart w:id="5" w:name="_GoBack"/>
      <w:bookmarkEnd w:id="5"/>
      <w:r>
        <w:rPr>
          <w:rFonts w:ascii="Times New Roman" w:hAnsi="Times New Roman"/>
          <w:sz w:val="28"/>
          <w:szCs w:val="28"/>
        </w:rPr>
        <w:t xml:space="preserve"> ученических ПК</w:t>
      </w:r>
      <w:r>
        <w:rPr>
          <w:rFonts w:ascii="Times New Roman" w:hAnsi="Times New Roman"/>
          <w:sz w:val="28"/>
          <w:szCs w:val="28"/>
          <w:lang w:val="sah-RU"/>
        </w:rPr>
        <w:t xml:space="preserve"> Бештау</w:t>
      </w:r>
      <w:r>
        <w:rPr>
          <w:rFonts w:ascii="Times New Roman" w:hAnsi="Times New Roman"/>
          <w:sz w:val="28"/>
          <w:szCs w:val="28"/>
        </w:rPr>
        <w:t>, 1 учительский ПК</w:t>
      </w:r>
      <w:r>
        <w:rPr>
          <w:rFonts w:ascii="Times New Roman" w:hAnsi="Times New Roman"/>
          <w:sz w:val="28"/>
          <w:szCs w:val="28"/>
          <w:lang w:val="sah-RU"/>
        </w:rPr>
        <w:t xml:space="preserve"> Бештау</w:t>
      </w:r>
      <w:r>
        <w:rPr>
          <w:rFonts w:ascii="Times New Roman" w:hAnsi="Times New Roman"/>
          <w:sz w:val="28"/>
          <w:szCs w:val="28"/>
        </w:rPr>
        <w:t xml:space="preserve">, 2 игровых ноутбука </w:t>
      </w:r>
      <w:r>
        <w:rPr>
          <w:rFonts w:ascii="Times New Roman" w:hAnsi="Times New Roman"/>
          <w:sz w:val="28"/>
          <w:szCs w:val="28"/>
          <w:lang w:val="en-US"/>
        </w:rPr>
        <w:t>G</w:t>
      </w:r>
      <w:r>
        <w:rPr>
          <w:rFonts w:ascii="Times New Roman" w:hAnsi="Times New Roman"/>
          <w:sz w:val="28"/>
          <w:szCs w:val="28"/>
        </w:rPr>
        <w:t>igabyte.</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rPr>
        <w:t xml:space="preserve">Интерактивная доска </w:t>
      </w:r>
      <w:r>
        <w:rPr>
          <w:rFonts w:ascii="Times New Roman" w:hAnsi="Times New Roman"/>
          <w:sz w:val="28"/>
          <w:szCs w:val="28"/>
          <w:lang w:val="en-US"/>
        </w:rPr>
        <w:t>NextPanel</w:t>
      </w:r>
      <w:r>
        <w:rPr>
          <w:rFonts w:ascii="Times New Roman" w:hAnsi="Times New Roman"/>
          <w:sz w:val="28"/>
          <w:szCs w:val="28"/>
        </w:rPr>
        <w:t xml:space="preserve"> </w:t>
      </w:r>
      <w:r>
        <w:rPr>
          <w:rFonts w:ascii="Times New Roman" w:hAnsi="Times New Roman"/>
          <w:sz w:val="28"/>
          <w:szCs w:val="28"/>
          <w:lang w:val="en-US"/>
        </w:rPr>
        <w:t>`</w:t>
      </w:r>
      <w:r>
        <w:rPr>
          <w:rFonts w:ascii="Times New Roman" w:hAnsi="Times New Roman"/>
          <w:sz w:val="28"/>
          <w:szCs w:val="28"/>
        </w:rPr>
        <w:t xml:space="preserve">80 </w:t>
      </w:r>
      <w:r>
        <w:rPr>
          <w:rFonts w:ascii="Times New Roman" w:hAnsi="Times New Roman"/>
          <w:sz w:val="28"/>
          <w:szCs w:val="28"/>
          <w:lang w:val="en-US"/>
        </w:rPr>
        <w:t>Android</w:t>
      </w:r>
      <w:r>
        <w:rPr>
          <w:rFonts w:ascii="Times New Roman" w:hAnsi="Times New Roman"/>
          <w:sz w:val="28"/>
          <w:szCs w:val="28"/>
        </w:rPr>
        <w:t>.</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lang w:val="sah-RU"/>
        </w:rPr>
        <w:t>Н</w:t>
      </w:r>
      <w:r>
        <w:rPr>
          <w:rFonts w:ascii="Times New Roman" w:hAnsi="Times New Roman"/>
          <w:sz w:val="28"/>
          <w:szCs w:val="28"/>
        </w:rPr>
        <w:t>абор конструируемого квадрокоптера Геоскан Базовый – 12 шт.</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rPr>
        <w:t>Квадрокоптер Геоскан Мини – 12 шт.</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rPr>
        <w:t xml:space="preserve">Набор спортивного квадрокоптера Геоскан </w:t>
      </w:r>
      <w:r>
        <w:rPr>
          <w:rFonts w:ascii="Times New Roman" w:hAnsi="Times New Roman"/>
          <w:sz w:val="28"/>
          <w:szCs w:val="28"/>
          <w:lang w:val="en-US"/>
        </w:rPr>
        <w:t>FPV</w:t>
      </w:r>
      <w:r>
        <w:rPr>
          <w:rFonts w:ascii="Times New Roman" w:hAnsi="Times New Roman"/>
          <w:sz w:val="28"/>
          <w:szCs w:val="28"/>
        </w:rPr>
        <w:t xml:space="preserve"> </w:t>
      </w:r>
      <w:r>
        <w:rPr>
          <w:rFonts w:ascii="Times New Roman" w:hAnsi="Times New Roman"/>
          <w:sz w:val="28"/>
          <w:szCs w:val="28"/>
          <w:lang w:val="sah-RU"/>
        </w:rPr>
        <w:t xml:space="preserve">– </w:t>
      </w:r>
      <w:r>
        <w:rPr>
          <w:rFonts w:ascii="Times New Roman" w:hAnsi="Times New Roman"/>
          <w:sz w:val="28"/>
          <w:szCs w:val="28"/>
        </w:rPr>
        <w:t>12 шт.</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rPr>
        <w:t>Аппаратура</w:t>
      </w:r>
      <w:r>
        <w:rPr>
          <w:rFonts w:ascii="Times New Roman" w:hAnsi="Times New Roman"/>
          <w:sz w:val="28"/>
          <w:szCs w:val="28"/>
          <w:lang w:val="en-US"/>
        </w:rPr>
        <w:t xml:space="preserve"> </w:t>
      </w:r>
      <w:r>
        <w:rPr>
          <w:rFonts w:ascii="Times New Roman" w:hAnsi="Times New Roman"/>
          <w:sz w:val="28"/>
          <w:szCs w:val="28"/>
        </w:rPr>
        <w:t>управления</w:t>
      </w:r>
      <w:r>
        <w:rPr>
          <w:rFonts w:ascii="Times New Roman" w:hAnsi="Times New Roman"/>
          <w:sz w:val="28"/>
          <w:szCs w:val="28"/>
          <w:lang w:val="en-US"/>
        </w:rPr>
        <w:t xml:space="preserve"> Radiomaster Pocket ExpressLRS 2.4G – 12 </w:t>
      </w:r>
      <w:r>
        <w:rPr>
          <w:rFonts w:ascii="Times New Roman" w:hAnsi="Times New Roman"/>
          <w:sz w:val="28"/>
          <w:szCs w:val="28"/>
        </w:rPr>
        <w:t>шт</w:t>
      </w:r>
      <w:r>
        <w:rPr>
          <w:rFonts w:ascii="Times New Roman" w:hAnsi="Times New Roman"/>
          <w:sz w:val="28"/>
          <w:szCs w:val="28"/>
          <w:lang w:val="en-US"/>
        </w:rPr>
        <w:t>.</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rPr>
        <w:t xml:space="preserve">Аппаратура управления </w:t>
      </w:r>
      <w:r>
        <w:rPr>
          <w:rFonts w:ascii="Times New Roman" w:hAnsi="Times New Roman"/>
          <w:sz w:val="28"/>
          <w:szCs w:val="28"/>
          <w:lang w:val="en-US"/>
        </w:rPr>
        <w:t>FlySky</w:t>
      </w:r>
      <w:r>
        <w:rPr>
          <w:rFonts w:ascii="Times New Roman" w:hAnsi="Times New Roman"/>
          <w:sz w:val="28"/>
          <w:szCs w:val="28"/>
        </w:rPr>
        <w:t xml:space="preserve"> </w:t>
      </w:r>
      <w:r>
        <w:rPr>
          <w:rFonts w:ascii="Times New Roman" w:hAnsi="Times New Roman"/>
          <w:sz w:val="28"/>
          <w:szCs w:val="28"/>
          <w:lang w:val="en-US"/>
        </w:rPr>
        <w:t>FS</w:t>
      </w:r>
      <w:r>
        <w:rPr>
          <w:rFonts w:ascii="Times New Roman" w:hAnsi="Times New Roman"/>
          <w:sz w:val="28"/>
          <w:szCs w:val="28"/>
        </w:rPr>
        <w:t>-</w:t>
      </w:r>
      <w:r>
        <w:rPr>
          <w:rFonts w:ascii="Times New Roman" w:hAnsi="Times New Roman"/>
          <w:sz w:val="28"/>
          <w:szCs w:val="28"/>
          <w:lang w:val="en-US"/>
        </w:rPr>
        <w:t>i</w:t>
      </w:r>
      <w:r>
        <w:rPr>
          <w:rFonts w:ascii="Times New Roman" w:hAnsi="Times New Roman"/>
          <w:sz w:val="28"/>
          <w:szCs w:val="28"/>
        </w:rPr>
        <w:t>6</w:t>
      </w:r>
      <w:r>
        <w:rPr>
          <w:rFonts w:ascii="Times New Roman" w:hAnsi="Times New Roman"/>
          <w:sz w:val="28"/>
          <w:szCs w:val="28"/>
          <w:lang w:val="en-US"/>
        </w:rPr>
        <w:t>s</w:t>
      </w:r>
      <w:r>
        <w:rPr>
          <w:rFonts w:ascii="Times New Roman" w:hAnsi="Times New Roman"/>
          <w:sz w:val="28"/>
          <w:szCs w:val="28"/>
        </w:rPr>
        <w:t xml:space="preserve"> 2.4</w:t>
      </w:r>
      <w:r>
        <w:rPr>
          <w:rFonts w:ascii="Times New Roman" w:hAnsi="Times New Roman"/>
          <w:sz w:val="28"/>
          <w:szCs w:val="28"/>
          <w:lang w:val="en-US"/>
        </w:rPr>
        <w:t>G</w:t>
      </w:r>
      <w:r>
        <w:rPr>
          <w:rFonts w:ascii="Times New Roman" w:hAnsi="Times New Roman"/>
          <w:sz w:val="28"/>
          <w:szCs w:val="28"/>
        </w:rPr>
        <w:t xml:space="preserve">  – 12 </w:t>
      </w:r>
      <w:r>
        <w:rPr>
          <w:rFonts w:ascii="Times New Roman" w:hAnsi="Times New Roman"/>
          <w:sz w:val="28"/>
          <w:szCs w:val="28"/>
          <w:lang w:val="sah-RU"/>
        </w:rPr>
        <w:t>шт.</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rPr>
        <w:t xml:space="preserve">Аппаратура управления </w:t>
      </w:r>
      <w:r>
        <w:rPr>
          <w:rFonts w:ascii="Times New Roman" w:hAnsi="Times New Roman"/>
          <w:sz w:val="28"/>
          <w:szCs w:val="28"/>
          <w:lang w:val="en-US"/>
        </w:rPr>
        <w:t>FlySky</w:t>
      </w:r>
      <w:r>
        <w:rPr>
          <w:rFonts w:ascii="Times New Roman" w:hAnsi="Times New Roman"/>
          <w:sz w:val="28"/>
          <w:szCs w:val="28"/>
        </w:rPr>
        <w:t xml:space="preserve"> </w:t>
      </w:r>
      <w:r>
        <w:rPr>
          <w:rFonts w:ascii="Times New Roman" w:hAnsi="Times New Roman"/>
          <w:sz w:val="28"/>
          <w:szCs w:val="28"/>
          <w:lang w:val="en-US"/>
        </w:rPr>
        <w:t>FS</w:t>
      </w:r>
      <w:r>
        <w:rPr>
          <w:rFonts w:ascii="Times New Roman" w:hAnsi="Times New Roman"/>
          <w:sz w:val="28"/>
          <w:szCs w:val="28"/>
        </w:rPr>
        <w:t>-</w:t>
      </w:r>
      <w:r>
        <w:rPr>
          <w:rFonts w:ascii="Times New Roman" w:hAnsi="Times New Roman"/>
          <w:sz w:val="28"/>
          <w:szCs w:val="28"/>
          <w:lang w:val="en-US"/>
        </w:rPr>
        <w:t>i</w:t>
      </w:r>
      <w:r>
        <w:rPr>
          <w:rFonts w:ascii="Times New Roman" w:hAnsi="Times New Roman"/>
          <w:sz w:val="28"/>
          <w:szCs w:val="28"/>
        </w:rPr>
        <w:t>6</w:t>
      </w:r>
      <w:r>
        <w:rPr>
          <w:rFonts w:ascii="Times New Roman" w:hAnsi="Times New Roman"/>
          <w:sz w:val="28"/>
          <w:szCs w:val="28"/>
          <w:lang w:val="en-US"/>
        </w:rPr>
        <w:t>x</w:t>
      </w:r>
      <w:r>
        <w:rPr>
          <w:rFonts w:ascii="Times New Roman" w:hAnsi="Times New Roman"/>
          <w:sz w:val="28"/>
          <w:szCs w:val="28"/>
        </w:rPr>
        <w:t xml:space="preserve"> 2.4</w:t>
      </w:r>
      <w:r>
        <w:rPr>
          <w:rFonts w:ascii="Times New Roman" w:hAnsi="Times New Roman"/>
          <w:sz w:val="28"/>
          <w:szCs w:val="28"/>
          <w:lang w:val="en-US"/>
        </w:rPr>
        <w:t>G</w:t>
      </w:r>
      <w:r>
        <w:rPr>
          <w:rFonts w:ascii="Times New Roman" w:hAnsi="Times New Roman"/>
          <w:sz w:val="28"/>
          <w:szCs w:val="28"/>
        </w:rPr>
        <w:t xml:space="preserve"> – 8 шт.</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lang w:val="en-US"/>
        </w:rPr>
        <w:t>FPV видео шлем очки 5.8G 40CH RaceBand 5'' 800x480 Eachine EV800</w:t>
      </w:r>
      <w:r>
        <w:rPr>
          <w:rFonts w:ascii="Times New Roman" w:hAnsi="Times New Roman"/>
          <w:sz w:val="28"/>
          <w:szCs w:val="28"/>
          <w:lang w:val="sah-RU"/>
        </w:rPr>
        <w:t xml:space="preserve"> – </w:t>
      </w:r>
      <w:r>
        <w:rPr>
          <w:rFonts w:ascii="Times New Roman" w:hAnsi="Times New Roman"/>
          <w:sz w:val="28"/>
          <w:szCs w:val="28"/>
          <w:lang w:val="en-US"/>
        </w:rPr>
        <w:t xml:space="preserve">12 </w:t>
      </w:r>
      <w:r>
        <w:rPr>
          <w:rFonts w:ascii="Times New Roman" w:hAnsi="Times New Roman"/>
          <w:sz w:val="28"/>
          <w:szCs w:val="28"/>
        </w:rPr>
        <w:t>шт</w:t>
      </w:r>
      <w:r>
        <w:rPr>
          <w:rFonts w:ascii="Times New Roman" w:hAnsi="Times New Roman"/>
          <w:sz w:val="28"/>
          <w:szCs w:val="28"/>
          <w:lang w:val="en-US"/>
        </w:rPr>
        <w:t>.</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rPr>
        <w:t xml:space="preserve">Ремкомплекты для Геоскан Базовый и Геоскан </w:t>
      </w:r>
      <w:r>
        <w:rPr>
          <w:rFonts w:ascii="Times New Roman" w:hAnsi="Times New Roman"/>
          <w:sz w:val="28"/>
          <w:szCs w:val="28"/>
          <w:lang w:val="en-US"/>
        </w:rPr>
        <w:t>FPV</w:t>
      </w:r>
      <w:r>
        <w:rPr>
          <w:rFonts w:ascii="Times New Roman" w:hAnsi="Times New Roman"/>
          <w:sz w:val="28"/>
          <w:szCs w:val="28"/>
          <w:lang w:val="sah-RU"/>
        </w:rPr>
        <w:t>.</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rPr>
        <w:t>Дополнительные батарейки для каждого коптера</w:t>
      </w:r>
      <w:r>
        <w:rPr>
          <w:rFonts w:ascii="Times New Roman" w:hAnsi="Times New Roman"/>
          <w:sz w:val="28"/>
          <w:szCs w:val="28"/>
          <w:lang w:val="sah-RU"/>
        </w:rPr>
        <w:t>.</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rPr>
        <w:t>Зарядн</w:t>
      </w:r>
      <w:r>
        <w:rPr>
          <w:rFonts w:ascii="Times New Roman" w:hAnsi="Times New Roman"/>
          <w:sz w:val="28"/>
          <w:szCs w:val="28"/>
          <w:lang w:val="sah-RU"/>
        </w:rPr>
        <w:t>ые</w:t>
      </w:r>
      <w:r>
        <w:rPr>
          <w:rFonts w:ascii="Times New Roman" w:hAnsi="Times New Roman"/>
          <w:sz w:val="28"/>
          <w:szCs w:val="28"/>
        </w:rPr>
        <w:t xml:space="preserve"> устройств</w:t>
      </w:r>
      <w:r>
        <w:rPr>
          <w:rFonts w:ascii="Times New Roman" w:hAnsi="Times New Roman"/>
          <w:sz w:val="28"/>
          <w:szCs w:val="28"/>
          <w:lang w:val="sah-RU"/>
        </w:rPr>
        <w:t>а</w:t>
      </w:r>
      <w:r>
        <w:rPr>
          <w:rFonts w:ascii="Times New Roman" w:hAnsi="Times New Roman"/>
          <w:sz w:val="28"/>
          <w:szCs w:val="28"/>
        </w:rPr>
        <w:t xml:space="preserve"> 4S LIPO LiH – 12 шт.</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rPr>
        <w:t>Зарядн</w:t>
      </w:r>
      <w:r>
        <w:rPr>
          <w:rFonts w:ascii="Times New Roman" w:hAnsi="Times New Roman"/>
          <w:sz w:val="28"/>
          <w:szCs w:val="28"/>
          <w:lang w:val="sah-RU"/>
        </w:rPr>
        <w:t>ые</w:t>
      </w:r>
      <w:r>
        <w:rPr>
          <w:rFonts w:ascii="Times New Roman" w:hAnsi="Times New Roman"/>
          <w:sz w:val="28"/>
          <w:szCs w:val="28"/>
        </w:rPr>
        <w:t xml:space="preserve"> устройств</w:t>
      </w:r>
      <w:r>
        <w:rPr>
          <w:rFonts w:ascii="Times New Roman" w:hAnsi="Times New Roman"/>
          <w:sz w:val="28"/>
          <w:szCs w:val="28"/>
          <w:lang w:val="sah-RU"/>
        </w:rPr>
        <w:t>а</w:t>
      </w:r>
      <w:r>
        <w:rPr>
          <w:rFonts w:ascii="Times New Roman" w:hAnsi="Times New Roman"/>
          <w:sz w:val="28"/>
          <w:szCs w:val="28"/>
        </w:rPr>
        <w:t xml:space="preserve"> 2S LIPO LiH – 12 шт.</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lang w:val="sah-RU"/>
        </w:rPr>
        <w:t>Основная и малая полетные зоны (трасса и сетка).</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lang w:val="sah-RU"/>
        </w:rPr>
        <w:t xml:space="preserve">Паяльная станция – </w:t>
      </w:r>
      <w:r>
        <w:rPr>
          <w:rFonts w:ascii="Times New Roman" w:hAnsi="Times New Roman"/>
          <w:sz w:val="28"/>
          <w:szCs w:val="28"/>
        </w:rPr>
        <w:t>2 шт.</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rPr>
        <w:t>Третья рука – 2 шт.</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rPr>
        <w:t>Светильники с лупой 16 шт.</w:t>
      </w:r>
    </w:p>
    <w:p>
      <w:pPr>
        <w:pStyle w:val="ListParagraph"/>
        <w:numPr>
          <w:ilvl w:val="0"/>
          <w:numId w:val="6"/>
        </w:numPr>
        <w:tabs>
          <w:tab w:val="clear" w:pos="708"/>
          <w:tab w:val="left" w:pos="993" w:leader="none"/>
        </w:tabs>
        <w:spacing w:before="0" w:after="240"/>
        <w:ind w:firstLine="567" w:left="0"/>
        <w:contextualSpacing/>
        <w:jc w:val="both"/>
        <w:rPr>
          <w:sz w:val="28"/>
          <w:szCs w:val="28"/>
        </w:rPr>
      </w:pPr>
      <w:r>
        <w:rPr>
          <w:rFonts w:ascii="Times New Roman" w:hAnsi="Times New Roman"/>
          <w:sz w:val="28"/>
          <w:szCs w:val="28"/>
        </w:rPr>
        <w:t>Программное обеспечение:</w:t>
      </w:r>
    </w:p>
    <w:p>
      <w:pPr>
        <w:pStyle w:val="ListParagraph"/>
        <w:numPr>
          <w:ilvl w:val="0"/>
          <w:numId w:val="6"/>
        </w:numPr>
        <w:tabs>
          <w:tab w:val="clear" w:pos="708"/>
          <w:tab w:val="left" w:pos="993" w:leader="none"/>
        </w:tabs>
        <w:spacing w:before="0" w:after="240"/>
        <w:ind w:firstLine="567" w:left="0"/>
        <w:contextualSpacing/>
        <w:jc w:val="both"/>
        <w:rPr/>
      </w:pPr>
      <w:r>
        <w:rPr>
          <w:rFonts w:ascii="Times New Roman" w:hAnsi="Times New Roman"/>
          <w:sz w:val="28"/>
          <w:szCs w:val="28"/>
          <w:lang w:val="sah-RU"/>
        </w:rPr>
        <w:t xml:space="preserve">Технические </w:t>
      </w:r>
      <w:r>
        <w:rPr>
          <w:rFonts w:ascii="Times New Roman" w:hAnsi="Times New Roman"/>
          <w:sz w:val="28"/>
          <w:szCs w:val="28"/>
        </w:rPr>
        <w:t>симулятор</w:t>
      </w:r>
      <w:r>
        <w:rPr>
          <w:rFonts w:ascii="Times New Roman" w:hAnsi="Times New Roman"/>
          <w:sz w:val="28"/>
          <w:szCs w:val="28"/>
          <w:lang w:val="sah-RU"/>
        </w:rPr>
        <w:t>ы</w:t>
      </w:r>
      <w:r>
        <w:rPr>
          <w:rFonts w:ascii="Times New Roman" w:hAnsi="Times New Roman"/>
          <w:sz w:val="28"/>
          <w:szCs w:val="28"/>
        </w:rPr>
        <w:t xml:space="preserve"> </w:t>
      </w:r>
      <w:r>
        <w:rPr>
          <w:rFonts w:ascii="Times New Roman" w:hAnsi="Times New Roman"/>
          <w:sz w:val="28"/>
          <w:szCs w:val="28"/>
          <w:lang w:val="en-US"/>
        </w:rPr>
        <w:t>DCL</w:t>
      </w:r>
      <w:r>
        <w:rPr>
          <w:rFonts w:ascii="Times New Roman" w:hAnsi="Times New Roman"/>
          <w:sz w:val="28"/>
          <w:szCs w:val="28"/>
        </w:rPr>
        <w:t xml:space="preserve"> – </w:t>
      </w:r>
      <w:r>
        <w:rPr>
          <w:rFonts w:ascii="Times New Roman" w:hAnsi="Times New Roman"/>
          <w:sz w:val="28"/>
          <w:szCs w:val="28"/>
          <w:lang w:val="en-US"/>
        </w:rPr>
        <w:t>The</w:t>
      </w:r>
      <w:r>
        <w:rPr>
          <w:rFonts w:ascii="Times New Roman" w:hAnsi="Times New Roman"/>
          <w:sz w:val="28"/>
          <w:szCs w:val="28"/>
        </w:rPr>
        <w:t xml:space="preserve"> </w:t>
      </w:r>
      <w:r>
        <w:rPr>
          <w:rFonts w:ascii="Times New Roman" w:hAnsi="Times New Roman"/>
          <w:sz w:val="28"/>
          <w:szCs w:val="28"/>
          <w:lang w:val="en-US"/>
        </w:rPr>
        <w:t>Game</w:t>
      </w:r>
      <w:r>
        <w:rPr>
          <w:rFonts w:ascii="Times New Roman" w:hAnsi="Times New Roman"/>
          <w:sz w:val="28"/>
          <w:szCs w:val="28"/>
          <w:lang w:val="sah-RU"/>
        </w:rPr>
        <w:t xml:space="preserve">, Квадросим и </w:t>
      </w:r>
      <w:r>
        <w:rPr>
          <w:rFonts w:ascii="Times New Roman" w:hAnsi="Times New Roman"/>
          <w:sz w:val="28"/>
          <w:szCs w:val="28"/>
          <w:lang w:val="en-US"/>
        </w:rPr>
        <w:t>FPV</w:t>
      </w:r>
      <w:r>
        <w:rPr>
          <w:rFonts w:ascii="Times New Roman" w:hAnsi="Times New Roman"/>
          <w:sz w:val="28"/>
          <w:szCs w:val="28"/>
        </w:rPr>
        <w:t xml:space="preserve"> </w:t>
      </w:r>
      <w:r>
        <w:rPr>
          <w:rFonts w:ascii="Times New Roman" w:hAnsi="Times New Roman"/>
          <w:sz w:val="28"/>
          <w:szCs w:val="28"/>
          <w:lang w:val="en-US"/>
        </w:rPr>
        <w:t>Freerider</w:t>
      </w:r>
      <w:r>
        <w:rPr>
          <w:rFonts w:ascii="Times New Roman" w:hAnsi="Times New Roman"/>
          <w:sz w:val="28"/>
          <w:szCs w:val="28"/>
          <w:lang w:val="sah-RU"/>
        </w:rPr>
        <w:t>.</w:t>
      </w:r>
    </w:p>
    <w:p>
      <w:pPr>
        <w:pStyle w:val="Normal"/>
        <w:shd w:val="clear" w:color="auto" w:fill="FFFFFF"/>
        <w:spacing w:before="0" w:after="0"/>
        <w:jc w:val="center"/>
        <w:rPr>
          <w:rFonts w:ascii="Times New Roman" w:hAnsi="Times New Roman" w:eastAsia="Times New Roman" w:cs="Times New Roman"/>
          <w:b/>
          <w:bCs/>
          <w:sz w:val="28"/>
          <w:szCs w:val="28"/>
        </w:rPr>
      </w:pPr>
      <w:r>
        <w:rPr>
          <w:rFonts w:eastAsia="Times New Roman" w:cs="Times New Roman"/>
          <w:b/>
          <w:bCs/>
          <w:sz w:val="28"/>
          <w:szCs w:val="28"/>
        </w:rPr>
      </w:r>
    </w:p>
    <w:p>
      <w:pPr>
        <w:pStyle w:val="Normal"/>
        <w:shd w:val="clear" w:color="auto" w:fill="FFFFFF"/>
        <w:spacing w:before="0" w:after="0"/>
        <w:jc w:val="center"/>
        <w:rPr>
          <w:rFonts w:ascii="Times New Roman" w:hAnsi="Times New Roman" w:eastAsia="Times New Roman" w:cs="Times New Roman"/>
          <w:b/>
          <w:bCs/>
          <w:sz w:val="28"/>
          <w:szCs w:val="28"/>
        </w:rPr>
      </w:pPr>
      <w:r>
        <w:rPr>
          <w:rFonts w:eastAsia="Times New Roman" w:cs="Times New Roman"/>
          <w:b/>
          <w:bCs/>
          <w:sz w:val="28"/>
          <w:szCs w:val="28"/>
        </w:rPr>
        <w:t>Дидактическое обеспечение программы</w:t>
      </w:r>
    </w:p>
    <w:p>
      <w:pPr>
        <w:pStyle w:val="Normal"/>
        <w:shd w:val="clear" w:color="auto" w:fill="FFFFFF"/>
        <w:spacing w:before="0" w:after="0"/>
        <w:jc w:val="center"/>
        <w:rPr>
          <w:rFonts w:ascii="Times New Roman" w:hAnsi="Times New Roman" w:eastAsia="Times New Roman" w:cs="Times New Roman"/>
          <w:sz w:val="28"/>
          <w:szCs w:val="28"/>
        </w:rPr>
      </w:pPr>
      <w:r>
        <w:rPr>
          <w:rFonts w:eastAsia="Times New Roman" w:cs="Times New Roman"/>
          <w:sz w:val="28"/>
          <w:szCs w:val="28"/>
        </w:rPr>
      </w:r>
    </w:p>
    <w:p>
      <w:pPr>
        <w:pStyle w:val="Normal"/>
        <w:numPr>
          <w:ilvl w:val="0"/>
          <w:numId w:val="8"/>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sz w:val="28"/>
          <w:szCs w:val="28"/>
        </w:rPr>
        <w:t>методические разработки по темам Программы;</w:t>
      </w:r>
    </w:p>
    <w:p>
      <w:pPr>
        <w:pStyle w:val="Normal"/>
        <w:numPr>
          <w:ilvl w:val="0"/>
          <w:numId w:val="8"/>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sz w:val="28"/>
          <w:szCs w:val="28"/>
        </w:rPr>
        <w:t>подборка информационной справочной литературы;</w:t>
      </w:r>
    </w:p>
    <w:p>
      <w:pPr>
        <w:pStyle w:val="Normal"/>
        <w:numPr>
          <w:ilvl w:val="0"/>
          <w:numId w:val="8"/>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sz w:val="28"/>
          <w:szCs w:val="28"/>
        </w:rPr>
        <w:t>новые педагогические технологии в образовательном процессе;</w:t>
      </w:r>
    </w:p>
    <w:p>
      <w:pPr>
        <w:pStyle w:val="Normal"/>
        <w:numPr>
          <w:ilvl w:val="0"/>
          <w:numId w:val="8"/>
        </w:numPr>
        <w:shd w:val="clear" w:color="auto" w:fill="FFFFFF"/>
        <w:spacing w:before="0" w:after="0"/>
        <w:jc w:val="both"/>
        <w:rPr>
          <w:rFonts w:ascii="Times New Roman" w:hAnsi="Times New Roman" w:eastAsia="Times New Roman" w:cs="Times New Roman"/>
          <w:sz w:val="28"/>
          <w:szCs w:val="28"/>
        </w:rPr>
      </w:pPr>
      <w:r>
        <w:rPr>
          <w:rFonts w:eastAsia="Times New Roman" w:cs="Times New Roman"/>
          <w:sz w:val="28"/>
          <w:szCs w:val="28"/>
        </w:rPr>
        <w:t>видео и фотоматериалы.</w:t>
      </w:r>
    </w:p>
    <w:p>
      <w:pPr>
        <w:pStyle w:val="Normal"/>
        <w:shd w:val="clear" w:color="auto" w:fill="FFFFFF"/>
        <w:spacing w:before="0" w:after="0"/>
        <w:jc w:val="both"/>
        <w:rPr>
          <w:rFonts w:ascii="Times New Roman" w:hAnsi="Times New Roman" w:eastAsia="Times New Roman" w:cs="Times New Roman"/>
          <w:b/>
          <w:bCs/>
          <w:sz w:val="28"/>
          <w:szCs w:val="28"/>
        </w:rPr>
      </w:pPr>
      <w:r>
        <w:rPr>
          <w:rFonts w:eastAsia="Times New Roman" w:cs="Times New Roman"/>
          <w:b/>
          <w:bCs/>
          <w:sz w:val="28"/>
          <w:szCs w:val="28"/>
        </w:rPr>
      </w:r>
    </w:p>
    <w:p>
      <w:pPr>
        <w:pStyle w:val="Normal"/>
        <w:shd w:val="clear" w:color="auto" w:fill="FFFFFF"/>
        <w:spacing w:before="0" w:after="0"/>
        <w:ind w:hanging="0" w:left="720"/>
        <w:jc w:val="both"/>
        <w:rPr>
          <w:rFonts w:ascii="Times New Roman" w:hAnsi="Times New Roman" w:eastAsia="Times New Roman" w:cs="Times New Roman"/>
          <w:b/>
          <w:sz w:val="28"/>
          <w:szCs w:val="28"/>
        </w:rPr>
      </w:pPr>
      <w:r>
        <w:rPr>
          <w:rFonts w:eastAsia="Times New Roman" w:cs="Times New Roman"/>
          <w:b/>
          <w:sz w:val="28"/>
          <w:szCs w:val="28"/>
        </w:rPr>
        <w:t xml:space="preserve">Формы аттестации/контроля - </w:t>
      </w:r>
    </w:p>
    <w:p>
      <w:pPr>
        <w:pStyle w:val="Normal"/>
        <w:widowControl w:val="false"/>
        <w:spacing w:before="0" w:after="0"/>
        <w:ind w:hanging="0" w:left="140" w:right="117"/>
        <w:jc w:val="both"/>
        <w:rPr>
          <w:rFonts w:ascii="Times New Roman" w:hAnsi="Times New Roman" w:eastAsia="Times New Roman" w:cs="Times New Roman"/>
          <w:sz w:val="28"/>
          <w:szCs w:val="28"/>
        </w:rPr>
      </w:pPr>
      <w:r>
        <w:rPr>
          <w:rFonts w:eastAsia="Times New Roman" w:cs="Times New Roman"/>
          <w:sz w:val="28"/>
          <w:szCs w:val="28"/>
        </w:rPr>
        <w:t>Служ</w:t>
      </w:r>
      <w:r>
        <w:rPr>
          <w:rFonts w:eastAsia="Times New Roman" w:cs="Times New Roman"/>
          <w:w w:val="101"/>
          <w:sz w:val="28"/>
          <w:szCs w:val="28"/>
        </w:rPr>
        <w:t>а</w:t>
      </w:r>
      <w:r>
        <w:rPr>
          <w:rFonts w:eastAsia="Times New Roman" w:cs="Times New Roman"/>
          <w:spacing w:val="1"/>
          <w:sz w:val="28"/>
          <w:szCs w:val="28"/>
        </w:rPr>
        <w:t>т</w:t>
      </w:r>
      <w:r>
        <w:rPr>
          <w:rFonts w:eastAsia="Times New Roman" w:cs="Times New Roman"/>
          <w:spacing w:val="196"/>
          <w:sz w:val="28"/>
          <w:szCs w:val="28"/>
        </w:rPr>
        <w:t xml:space="preserve"> </w:t>
      </w:r>
      <w:r>
        <w:rPr>
          <w:rFonts w:eastAsia="Times New Roman" w:cs="Times New Roman"/>
          <w:sz w:val="28"/>
          <w:szCs w:val="28"/>
        </w:rPr>
        <w:t>дл</w:t>
      </w:r>
      <w:r>
        <w:rPr>
          <w:rFonts w:eastAsia="Times New Roman" w:cs="Times New Roman"/>
          <w:w w:val="101"/>
          <w:sz w:val="28"/>
          <w:szCs w:val="28"/>
        </w:rPr>
        <w:t>я</w:t>
      </w:r>
      <w:r>
        <w:rPr>
          <w:rFonts w:eastAsia="Times New Roman" w:cs="Times New Roman"/>
          <w:spacing w:val="198"/>
          <w:sz w:val="28"/>
          <w:szCs w:val="28"/>
        </w:rPr>
        <w:t xml:space="preserve"> </w:t>
      </w:r>
      <w:r>
        <w:rPr>
          <w:rFonts w:eastAsia="Times New Roman" w:cs="Times New Roman"/>
          <w:sz w:val="28"/>
          <w:szCs w:val="28"/>
        </w:rPr>
        <w:t>оп</w:t>
      </w:r>
      <w:r>
        <w:rPr>
          <w:rFonts w:eastAsia="Times New Roman" w:cs="Times New Roman"/>
          <w:spacing w:val="1"/>
          <w:sz w:val="28"/>
          <w:szCs w:val="28"/>
        </w:rPr>
        <w:t>р</w:t>
      </w:r>
      <w:r>
        <w:rPr>
          <w:rFonts w:eastAsia="Times New Roman" w:cs="Times New Roman"/>
          <w:spacing w:val="-1"/>
          <w:w w:val="101"/>
          <w:sz w:val="28"/>
          <w:szCs w:val="28"/>
        </w:rPr>
        <w:t>е</w:t>
      </w:r>
      <w:r>
        <w:rPr>
          <w:rFonts w:eastAsia="Times New Roman" w:cs="Times New Roman"/>
          <w:sz w:val="28"/>
          <w:szCs w:val="28"/>
        </w:rPr>
        <w:t>д</w:t>
      </w:r>
      <w:r>
        <w:rPr>
          <w:rFonts w:eastAsia="Times New Roman" w:cs="Times New Roman"/>
          <w:w w:val="101"/>
          <w:sz w:val="28"/>
          <w:szCs w:val="28"/>
        </w:rPr>
        <w:t>е</w:t>
      </w:r>
      <w:r>
        <w:rPr>
          <w:rFonts w:eastAsia="Times New Roman" w:cs="Times New Roman"/>
          <w:spacing w:val="1"/>
          <w:sz w:val="28"/>
          <w:szCs w:val="28"/>
        </w:rPr>
        <w:t>л</w:t>
      </w:r>
      <w:r>
        <w:rPr>
          <w:rFonts w:eastAsia="Times New Roman" w:cs="Times New Roman"/>
          <w:w w:val="101"/>
          <w:sz w:val="28"/>
          <w:szCs w:val="28"/>
        </w:rPr>
        <w:t>е</w:t>
      </w:r>
      <w:r>
        <w:rPr>
          <w:rFonts w:eastAsia="Times New Roman" w:cs="Times New Roman"/>
          <w:sz w:val="28"/>
          <w:szCs w:val="28"/>
        </w:rPr>
        <w:t>ни</w:t>
      </w:r>
      <w:r>
        <w:rPr>
          <w:rFonts w:eastAsia="Times New Roman" w:cs="Times New Roman"/>
          <w:w w:val="101"/>
          <w:sz w:val="28"/>
          <w:szCs w:val="28"/>
        </w:rPr>
        <w:t>я</w:t>
      </w:r>
      <w:r>
        <w:rPr>
          <w:rFonts w:eastAsia="Times New Roman" w:cs="Times New Roman"/>
          <w:spacing w:val="196"/>
          <w:sz w:val="28"/>
          <w:szCs w:val="28"/>
        </w:rPr>
        <w:t xml:space="preserve"> </w:t>
      </w:r>
      <w:r>
        <w:rPr>
          <w:rFonts w:eastAsia="Times New Roman" w:cs="Times New Roman"/>
          <w:spacing w:val="1"/>
          <w:sz w:val="28"/>
          <w:szCs w:val="28"/>
        </w:rPr>
        <w:t>р</w:t>
      </w:r>
      <w:r>
        <w:rPr>
          <w:rFonts w:eastAsia="Times New Roman" w:cs="Times New Roman"/>
          <w:w w:val="101"/>
          <w:sz w:val="28"/>
          <w:szCs w:val="28"/>
        </w:rPr>
        <w:t>е</w:t>
      </w:r>
      <w:r>
        <w:rPr>
          <w:rFonts w:eastAsia="Times New Roman" w:cs="Times New Roman"/>
          <w:sz w:val="28"/>
          <w:szCs w:val="28"/>
        </w:rPr>
        <w:t>зульт</w:t>
      </w:r>
      <w:r>
        <w:rPr>
          <w:rFonts w:eastAsia="Times New Roman" w:cs="Times New Roman"/>
          <w:w w:val="101"/>
          <w:sz w:val="28"/>
          <w:szCs w:val="28"/>
        </w:rPr>
        <w:t>а</w:t>
      </w:r>
      <w:r>
        <w:rPr>
          <w:rFonts w:eastAsia="Times New Roman" w:cs="Times New Roman"/>
          <w:spacing w:val="-2"/>
          <w:sz w:val="28"/>
          <w:szCs w:val="28"/>
        </w:rPr>
        <w:t>т</w:t>
      </w:r>
      <w:r>
        <w:rPr>
          <w:rFonts w:eastAsia="Times New Roman" w:cs="Times New Roman"/>
          <w:sz w:val="28"/>
          <w:szCs w:val="28"/>
        </w:rPr>
        <w:t>ивно</w:t>
      </w:r>
      <w:r>
        <w:rPr>
          <w:rFonts w:eastAsia="Times New Roman" w:cs="Times New Roman"/>
          <w:w w:val="101"/>
          <w:sz w:val="28"/>
          <w:szCs w:val="28"/>
        </w:rPr>
        <w:t>с</w:t>
      </w:r>
      <w:r>
        <w:rPr>
          <w:rFonts w:eastAsia="Times New Roman" w:cs="Times New Roman"/>
          <w:sz w:val="28"/>
          <w:szCs w:val="28"/>
        </w:rPr>
        <w:t>ти</w:t>
      </w:r>
      <w:r>
        <w:rPr>
          <w:rFonts w:eastAsia="Times New Roman" w:cs="Times New Roman"/>
          <w:spacing w:val="197"/>
          <w:sz w:val="28"/>
          <w:szCs w:val="28"/>
        </w:rPr>
        <w:t xml:space="preserve"> </w:t>
      </w:r>
      <w:r>
        <w:rPr>
          <w:rFonts w:eastAsia="Times New Roman" w:cs="Times New Roman"/>
          <w:spacing w:val="1"/>
          <w:sz w:val="28"/>
          <w:szCs w:val="28"/>
        </w:rPr>
        <w:t>о</w:t>
      </w:r>
      <w:r>
        <w:rPr>
          <w:rFonts w:eastAsia="Times New Roman" w:cs="Times New Roman"/>
          <w:w w:val="101"/>
          <w:sz w:val="28"/>
          <w:szCs w:val="28"/>
        </w:rPr>
        <w:t>с</w:t>
      </w:r>
      <w:r>
        <w:rPr>
          <w:rFonts w:eastAsia="Times New Roman" w:cs="Times New Roman"/>
          <w:spacing w:val="-1"/>
          <w:sz w:val="28"/>
          <w:szCs w:val="28"/>
        </w:rPr>
        <w:t>в</w:t>
      </w:r>
      <w:r>
        <w:rPr>
          <w:rFonts w:eastAsia="Times New Roman" w:cs="Times New Roman"/>
          <w:sz w:val="28"/>
          <w:szCs w:val="28"/>
        </w:rPr>
        <w:t>о</w:t>
      </w:r>
      <w:r>
        <w:rPr>
          <w:rFonts w:eastAsia="Times New Roman" w:cs="Times New Roman"/>
          <w:w w:val="101"/>
          <w:sz w:val="28"/>
          <w:szCs w:val="28"/>
        </w:rPr>
        <w:t>е</w:t>
      </w:r>
      <w:r>
        <w:rPr>
          <w:rFonts w:eastAsia="Times New Roman" w:cs="Times New Roman"/>
          <w:spacing w:val="-1"/>
          <w:sz w:val="28"/>
          <w:szCs w:val="28"/>
        </w:rPr>
        <w:t>н</w:t>
      </w:r>
      <w:r>
        <w:rPr>
          <w:rFonts w:eastAsia="Times New Roman" w:cs="Times New Roman"/>
          <w:sz w:val="28"/>
          <w:szCs w:val="28"/>
        </w:rPr>
        <w:t>и</w:t>
      </w:r>
      <w:r>
        <w:rPr>
          <w:rFonts w:eastAsia="Times New Roman" w:cs="Times New Roman"/>
          <w:w w:val="101"/>
          <w:sz w:val="28"/>
          <w:szCs w:val="28"/>
        </w:rPr>
        <w:t>я</w:t>
      </w:r>
      <w:r>
        <w:rPr>
          <w:rFonts w:eastAsia="Times New Roman" w:cs="Times New Roman"/>
          <w:spacing w:val="196"/>
          <w:sz w:val="28"/>
          <w:szCs w:val="28"/>
        </w:rPr>
        <w:t xml:space="preserve"> </w:t>
      </w:r>
      <w:r>
        <w:rPr>
          <w:rFonts w:eastAsia="Times New Roman" w:cs="Times New Roman"/>
          <w:spacing w:val="6"/>
          <w:sz w:val="28"/>
          <w:szCs w:val="28"/>
        </w:rPr>
        <w:t>П</w:t>
      </w:r>
      <w:r>
        <w:rPr>
          <w:rFonts w:eastAsia="Times New Roman" w:cs="Times New Roman"/>
          <w:sz w:val="28"/>
          <w:szCs w:val="28"/>
        </w:rPr>
        <w:t>ро</w:t>
      </w:r>
      <w:r>
        <w:rPr>
          <w:rFonts w:eastAsia="Times New Roman" w:cs="Times New Roman"/>
          <w:spacing w:val="-1"/>
          <w:sz w:val="28"/>
          <w:szCs w:val="28"/>
        </w:rPr>
        <w:t>г</w:t>
      </w:r>
      <w:r>
        <w:rPr>
          <w:rFonts w:eastAsia="Times New Roman" w:cs="Times New Roman"/>
          <w:sz w:val="28"/>
          <w:szCs w:val="28"/>
        </w:rPr>
        <w:t>р</w:t>
      </w:r>
      <w:r>
        <w:rPr>
          <w:rFonts w:eastAsia="Times New Roman" w:cs="Times New Roman"/>
          <w:spacing w:val="1"/>
          <w:w w:val="101"/>
          <w:sz w:val="28"/>
          <w:szCs w:val="28"/>
        </w:rPr>
        <w:t>а</w:t>
      </w:r>
      <w:r>
        <w:rPr>
          <w:rFonts w:eastAsia="Times New Roman" w:cs="Times New Roman"/>
          <w:sz w:val="28"/>
          <w:szCs w:val="28"/>
        </w:rPr>
        <w:t>м</w:t>
      </w:r>
      <w:r>
        <w:rPr>
          <w:rFonts w:eastAsia="Times New Roman" w:cs="Times New Roman"/>
          <w:spacing w:val="-3"/>
          <w:sz w:val="28"/>
          <w:szCs w:val="28"/>
        </w:rPr>
        <w:t>м</w:t>
      </w:r>
      <w:r>
        <w:rPr>
          <w:rFonts w:eastAsia="Times New Roman" w:cs="Times New Roman"/>
          <w:sz w:val="28"/>
          <w:szCs w:val="28"/>
        </w:rPr>
        <w:t>ы обуч</w:t>
      </w:r>
      <w:r>
        <w:rPr>
          <w:rFonts w:eastAsia="Times New Roman" w:cs="Times New Roman"/>
          <w:w w:val="101"/>
          <w:sz w:val="28"/>
          <w:szCs w:val="28"/>
        </w:rPr>
        <w:t>а</w:t>
      </w:r>
      <w:r>
        <w:rPr>
          <w:rFonts w:eastAsia="Times New Roman" w:cs="Times New Roman"/>
          <w:sz w:val="28"/>
          <w:szCs w:val="28"/>
        </w:rPr>
        <w:t>ющи</w:t>
      </w:r>
      <w:r>
        <w:rPr>
          <w:rFonts w:eastAsia="Times New Roman" w:cs="Times New Roman"/>
          <w:spacing w:val="-1"/>
          <w:sz w:val="28"/>
          <w:szCs w:val="28"/>
        </w:rPr>
        <w:t>м</w:t>
      </w:r>
      <w:r>
        <w:rPr>
          <w:rFonts w:eastAsia="Times New Roman" w:cs="Times New Roman"/>
          <w:sz w:val="28"/>
          <w:szCs w:val="28"/>
        </w:rPr>
        <w:t>и</w:t>
      </w:r>
      <w:r>
        <w:rPr>
          <w:rFonts w:eastAsia="Times New Roman" w:cs="Times New Roman"/>
          <w:w w:val="101"/>
          <w:sz w:val="28"/>
          <w:szCs w:val="28"/>
        </w:rPr>
        <w:t>ся</w:t>
      </w:r>
      <w:r>
        <w:rPr>
          <w:rFonts w:eastAsia="Times New Roman" w:cs="Times New Roman"/>
          <w:sz w:val="28"/>
          <w:szCs w:val="28"/>
        </w:rPr>
        <w:t>.</w:t>
      </w:r>
      <w:r>
        <w:rPr>
          <w:rFonts w:eastAsia="Times New Roman" w:cs="Times New Roman"/>
          <w:spacing w:val="54"/>
          <w:sz w:val="28"/>
          <w:szCs w:val="28"/>
        </w:rPr>
        <w:t xml:space="preserve"> </w:t>
      </w:r>
      <w:r>
        <w:rPr>
          <w:rFonts w:eastAsia="Times New Roman" w:cs="Times New Roman"/>
          <w:spacing w:val="1"/>
          <w:sz w:val="28"/>
          <w:szCs w:val="28"/>
        </w:rPr>
        <w:t>А</w:t>
      </w:r>
      <w:r>
        <w:rPr>
          <w:rFonts w:eastAsia="Times New Roman" w:cs="Times New Roman"/>
          <w:spacing w:val="-1"/>
          <w:sz w:val="28"/>
          <w:szCs w:val="28"/>
        </w:rPr>
        <w:t>т</w:t>
      </w:r>
      <w:r>
        <w:rPr>
          <w:rFonts w:eastAsia="Times New Roman" w:cs="Times New Roman"/>
          <w:sz w:val="28"/>
          <w:szCs w:val="28"/>
        </w:rPr>
        <w:t>т</w:t>
      </w:r>
      <w:r>
        <w:rPr>
          <w:rFonts w:eastAsia="Times New Roman" w:cs="Times New Roman"/>
          <w:w w:val="101"/>
          <w:sz w:val="28"/>
          <w:szCs w:val="28"/>
        </w:rPr>
        <w:t>ес</w:t>
      </w:r>
      <w:r>
        <w:rPr>
          <w:rFonts w:eastAsia="Times New Roman" w:cs="Times New Roman"/>
          <w:sz w:val="28"/>
          <w:szCs w:val="28"/>
        </w:rPr>
        <w:t>т</w:t>
      </w:r>
      <w:r>
        <w:rPr>
          <w:rFonts w:eastAsia="Times New Roman" w:cs="Times New Roman"/>
          <w:w w:val="101"/>
          <w:sz w:val="28"/>
          <w:szCs w:val="28"/>
        </w:rPr>
        <w:t>а</w:t>
      </w:r>
      <w:r>
        <w:rPr>
          <w:rFonts w:eastAsia="Times New Roman" w:cs="Times New Roman"/>
          <w:spacing w:val="-2"/>
          <w:sz w:val="28"/>
          <w:szCs w:val="28"/>
        </w:rPr>
        <w:t>ц</w:t>
      </w:r>
      <w:r>
        <w:rPr>
          <w:rFonts w:eastAsia="Times New Roman" w:cs="Times New Roman"/>
          <w:sz w:val="28"/>
          <w:szCs w:val="28"/>
        </w:rPr>
        <w:t>и</w:t>
      </w:r>
      <w:r>
        <w:rPr>
          <w:rFonts w:eastAsia="Times New Roman" w:cs="Times New Roman"/>
          <w:w w:val="101"/>
          <w:sz w:val="28"/>
          <w:szCs w:val="28"/>
        </w:rPr>
        <w:t>я</w:t>
      </w:r>
      <w:r>
        <w:rPr>
          <w:rFonts w:eastAsia="Times New Roman" w:cs="Times New Roman"/>
          <w:spacing w:val="54"/>
          <w:sz w:val="28"/>
          <w:szCs w:val="28"/>
        </w:rPr>
        <w:t xml:space="preserve"> </w:t>
      </w:r>
      <w:r>
        <w:rPr>
          <w:rFonts w:eastAsia="Times New Roman" w:cs="Times New Roman"/>
          <w:sz w:val="28"/>
          <w:szCs w:val="28"/>
        </w:rPr>
        <w:t>п</w:t>
      </w:r>
      <w:r>
        <w:rPr>
          <w:rFonts w:eastAsia="Times New Roman" w:cs="Times New Roman"/>
          <w:spacing w:val="-1"/>
          <w:sz w:val="28"/>
          <w:szCs w:val="28"/>
        </w:rPr>
        <w:t>р</w:t>
      </w:r>
      <w:r>
        <w:rPr>
          <w:rFonts w:eastAsia="Times New Roman" w:cs="Times New Roman"/>
          <w:sz w:val="28"/>
          <w:szCs w:val="28"/>
        </w:rPr>
        <w:t>ов</w:t>
      </w:r>
      <w:r>
        <w:rPr>
          <w:rFonts w:eastAsia="Times New Roman" w:cs="Times New Roman"/>
          <w:spacing w:val="-1"/>
          <w:sz w:val="28"/>
          <w:szCs w:val="28"/>
        </w:rPr>
        <w:t>од</w:t>
      </w:r>
      <w:r>
        <w:rPr>
          <w:rFonts w:eastAsia="Times New Roman" w:cs="Times New Roman"/>
          <w:spacing w:val="1"/>
          <w:sz w:val="28"/>
          <w:szCs w:val="28"/>
        </w:rPr>
        <w:t>и</w:t>
      </w:r>
      <w:r>
        <w:rPr>
          <w:rFonts w:eastAsia="Times New Roman" w:cs="Times New Roman"/>
          <w:sz w:val="28"/>
          <w:szCs w:val="28"/>
        </w:rPr>
        <w:t>т</w:t>
      </w:r>
      <w:r>
        <w:rPr>
          <w:rFonts w:eastAsia="Times New Roman" w:cs="Times New Roman"/>
          <w:spacing w:val="-1"/>
          <w:w w:val="101"/>
          <w:sz w:val="28"/>
          <w:szCs w:val="28"/>
        </w:rPr>
        <w:t>с</w:t>
      </w:r>
      <w:r>
        <w:rPr>
          <w:rFonts w:eastAsia="Times New Roman" w:cs="Times New Roman"/>
          <w:w w:val="101"/>
          <w:sz w:val="28"/>
          <w:szCs w:val="28"/>
        </w:rPr>
        <w:t>я</w:t>
      </w:r>
      <w:r>
        <w:rPr>
          <w:rFonts w:eastAsia="Times New Roman" w:cs="Times New Roman"/>
          <w:spacing w:val="53"/>
          <w:sz w:val="28"/>
          <w:szCs w:val="28"/>
        </w:rPr>
        <w:t xml:space="preserve"> </w:t>
      </w:r>
      <w:r>
        <w:rPr>
          <w:rFonts w:eastAsia="Times New Roman" w:cs="Times New Roman"/>
          <w:spacing w:val="1"/>
          <w:sz w:val="28"/>
          <w:szCs w:val="28"/>
        </w:rPr>
        <w:t>2</w:t>
      </w:r>
      <w:r>
        <w:rPr>
          <w:rFonts w:eastAsia="Times New Roman" w:cs="Times New Roman"/>
          <w:spacing w:val="55"/>
          <w:sz w:val="28"/>
          <w:szCs w:val="28"/>
        </w:rPr>
        <w:t xml:space="preserve"> </w:t>
      </w:r>
      <w:r>
        <w:rPr>
          <w:rFonts w:eastAsia="Times New Roman" w:cs="Times New Roman"/>
          <w:spacing w:val="1"/>
          <w:sz w:val="28"/>
          <w:szCs w:val="28"/>
        </w:rPr>
        <w:t>р</w:t>
      </w:r>
      <w:r>
        <w:rPr>
          <w:rFonts w:eastAsia="Times New Roman" w:cs="Times New Roman"/>
          <w:w w:val="101"/>
          <w:sz w:val="28"/>
          <w:szCs w:val="28"/>
        </w:rPr>
        <w:t>а</w:t>
      </w:r>
      <w:r>
        <w:rPr>
          <w:rFonts w:eastAsia="Times New Roman" w:cs="Times New Roman"/>
          <w:spacing w:val="-2"/>
          <w:sz w:val="28"/>
          <w:szCs w:val="28"/>
        </w:rPr>
        <w:t>з</w:t>
      </w:r>
      <w:r>
        <w:rPr>
          <w:rFonts w:eastAsia="Times New Roman" w:cs="Times New Roman"/>
          <w:w w:val="101"/>
          <w:sz w:val="28"/>
          <w:szCs w:val="28"/>
        </w:rPr>
        <w:t>а</w:t>
      </w:r>
      <w:r>
        <w:rPr>
          <w:rFonts w:eastAsia="Times New Roman" w:cs="Times New Roman"/>
          <w:spacing w:val="53"/>
          <w:sz w:val="28"/>
          <w:szCs w:val="28"/>
        </w:rPr>
        <w:t xml:space="preserve"> </w:t>
      </w:r>
      <w:r>
        <w:rPr>
          <w:rFonts w:eastAsia="Times New Roman" w:cs="Times New Roman"/>
          <w:spacing w:val="1"/>
          <w:sz w:val="28"/>
          <w:szCs w:val="28"/>
        </w:rPr>
        <w:t>в</w:t>
      </w:r>
      <w:r>
        <w:rPr>
          <w:rFonts w:eastAsia="Times New Roman" w:cs="Times New Roman"/>
          <w:spacing w:val="54"/>
          <w:sz w:val="28"/>
          <w:szCs w:val="28"/>
        </w:rPr>
        <w:t xml:space="preserve"> </w:t>
      </w:r>
      <w:r>
        <w:rPr>
          <w:rFonts w:eastAsia="Times New Roman" w:cs="Times New Roman"/>
          <w:sz w:val="28"/>
          <w:szCs w:val="28"/>
        </w:rPr>
        <w:t>г</w:t>
      </w:r>
      <w:r>
        <w:rPr>
          <w:rFonts w:eastAsia="Times New Roman" w:cs="Times New Roman"/>
          <w:spacing w:val="1"/>
          <w:sz w:val="28"/>
          <w:szCs w:val="28"/>
        </w:rPr>
        <w:t>о</w:t>
      </w:r>
      <w:r>
        <w:rPr>
          <w:rFonts w:eastAsia="Times New Roman" w:cs="Times New Roman"/>
          <w:sz w:val="28"/>
          <w:szCs w:val="28"/>
        </w:rPr>
        <w:t>д</w:t>
      </w:r>
      <w:r>
        <w:rPr>
          <w:rFonts w:eastAsia="Times New Roman" w:cs="Times New Roman"/>
          <w:spacing w:val="59"/>
          <w:sz w:val="28"/>
          <w:szCs w:val="28"/>
        </w:rPr>
        <w:t xml:space="preserve"> </w:t>
      </w:r>
      <w:r>
        <w:rPr>
          <w:rFonts w:eastAsia="Times New Roman" w:cs="Times New Roman"/>
          <w:sz w:val="28"/>
          <w:szCs w:val="28"/>
        </w:rPr>
        <w:t>–</w:t>
      </w:r>
      <w:r>
        <w:rPr>
          <w:rFonts w:eastAsia="Times New Roman" w:cs="Times New Roman"/>
          <w:spacing w:val="56"/>
          <w:sz w:val="28"/>
          <w:szCs w:val="28"/>
        </w:rPr>
        <w:t xml:space="preserve"> </w:t>
      </w:r>
      <w:r>
        <w:rPr>
          <w:rFonts w:eastAsia="Times New Roman" w:cs="Times New Roman"/>
          <w:sz w:val="28"/>
          <w:szCs w:val="28"/>
        </w:rPr>
        <w:t>пр</w:t>
      </w:r>
      <w:r>
        <w:rPr>
          <w:rFonts w:eastAsia="Times New Roman" w:cs="Times New Roman"/>
          <w:spacing w:val="1"/>
          <w:sz w:val="28"/>
          <w:szCs w:val="28"/>
        </w:rPr>
        <w:t>о</w:t>
      </w:r>
      <w:r>
        <w:rPr>
          <w:rFonts w:eastAsia="Times New Roman" w:cs="Times New Roman"/>
          <w:spacing w:val="-2"/>
          <w:sz w:val="28"/>
          <w:szCs w:val="28"/>
        </w:rPr>
        <w:t>м</w:t>
      </w:r>
      <w:r>
        <w:rPr>
          <w:rFonts w:eastAsia="Times New Roman" w:cs="Times New Roman"/>
          <w:spacing w:val="1"/>
          <w:w w:val="101"/>
          <w:sz w:val="28"/>
          <w:szCs w:val="28"/>
        </w:rPr>
        <w:t>е</w:t>
      </w:r>
      <w:r>
        <w:rPr>
          <w:rFonts w:eastAsia="Times New Roman" w:cs="Times New Roman"/>
          <w:spacing w:val="-2"/>
          <w:sz w:val="28"/>
          <w:szCs w:val="28"/>
        </w:rPr>
        <w:t>ж</w:t>
      </w:r>
      <w:r>
        <w:rPr>
          <w:rFonts w:eastAsia="Times New Roman" w:cs="Times New Roman"/>
          <w:spacing w:val="1"/>
          <w:sz w:val="28"/>
          <w:szCs w:val="28"/>
        </w:rPr>
        <w:t>у</w:t>
      </w:r>
      <w:r>
        <w:rPr>
          <w:rFonts w:eastAsia="Times New Roman" w:cs="Times New Roman"/>
          <w:sz w:val="28"/>
          <w:szCs w:val="28"/>
        </w:rPr>
        <w:t>точн</w:t>
      </w:r>
      <w:r>
        <w:rPr>
          <w:rFonts w:eastAsia="Times New Roman" w:cs="Times New Roman"/>
          <w:w w:val="101"/>
          <w:sz w:val="28"/>
          <w:szCs w:val="28"/>
        </w:rPr>
        <w:t>ая</w:t>
      </w:r>
      <w:r>
        <w:rPr>
          <w:rFonts w:eastAsia="Times New Roman" w:cs="Times New Roman"/>
          <w:sz w:val="28"/>
          <w:szCs w:val="28"/>
        </w:rPr>
        <w:t xml:space="preserve"> и аттестация по освоению программы</w:t>
      </w:r>
      <w:r>
        <w:rPr>
          <w:rFonts w:eastAsia="Times New Roman" w:cs="Times New Roman"/>
          <w:spacing w:val="2"/>
          <w:sz w:val="28"/>
          <w:szCs w:val="28"/>
        </w:rPr>
        <w:t xml:space="preserve"> </w:t>
      </w:r>
      <w:r>
        <w:rPr>
          <w:rFonts w:eastAsia="Times New Roman" w:cs="Times New Roman"/>
          <w:sz w:val="28"/>
          <w:szCs w:val="28"/>
        </w:rPr>
        <w:t>–</w:t>
      </w:r>
      <w:r>
        <w:rPr>
          <w:rFonts w:eastAsia="Times New Roman" w:cs="Times New Roman"/>
          <w:spacing w:val="1"/>
          <w:sz w:val="28"/>
          <w:szCs w:val="28"/>
        </w:rPr>
        <w:t xml:space="preserve"> в</w:t>
      </w:r>
      <w:r>
        <w:rPr>
          <w:rFonts w:eastAsia="Times New Roman" w:cs="Times New Roman"/>
          <w:sz w:val="28"/>
          <w:szCs w:val="28"/>
        </w:rPr>
        <w:t xml:space="preserve"> м</w:t>
      </w:r>
      <w:r>
        <w:rPr>
          <w:rFonts w:eastAsia="Times New Roman" w:cs="Times New Roman"/>
          <w:w w:val="101"/>
          <w:sz w:val="28"/>
          <w:szCs w:val="28"/>
        </w:rPr>
        <w:t>ае</w:t>
      </w:r>
      <w:r>
        <w:rPr>
          <w:rFonts w:eastAsia="Times New Roman" w:cs="Times New Roman"/>
          <w:sz w:val="28"/>
          <w:szCs w:val="28"/>
        </w:rPr>
        <w:t>.</w:t>
      </w:r>
    </w:p>
    <w:p>
      <w:pPr>
        <w:pStyle w:val="Normal"/>
        <w:widowControl w:val="false"/>
        <w:spacing w:before="0" w:after="0"/>
        <w:ind w:hanging="0" w:left="706" w:right="-20"/>
        <w:rPr>
          <w:rFonts w:ascii="Times New Roman" w:hAnsi="Times New Roman" w:eastAsia="Times New Roman" w:cs="Times New Roman"/>
          <w:w w:val="101"/>
          <w:sz w:val="28"/>
          <w:szCs w:val="28"/>
        </w:rPr>
      </w:pPr>
      <w:r>
        <w:rPr>
          <w:rFonts w:eastAsia="Times New Roman" w:cs="Times New Roman"/>
          <w:bCs/>
          <w:iCs/>
          <w:spacing w:val="1"/>
          <w:sz w:val="28"/>
          <w:szCs w:val="28"/>
        </w:rPr>
        <w:t>Ф</w:t>
      </w:r>
      <w:r>
        <w:rPr>
          <w:rFonts w:eastAsia="Times New Roman" w:cs="Times New Roman"/>
          <w:bCs/>
          <w:iCs/>
          <w:sz w:val="28"/>
          <w:szCs w:val="28"/>
        </w:rPr>
        <w:t xml:space="preserve">ормы </w:t>
      </w:r>
      <w:r>
        <w:rPr>
          <w:rFonts w:eastAsia="Times New Roman" w:cs="Times New Roman"/>
          <w:bCs/>
          <w:iCs/>
          <w:spacing w:val="-3"/>
          <w:sz w:val="28"/>
          <w:szCs w:val="28"/>
        </w:rPr>
        <w:t>п</w:t>
      </w:r>
      <w:r>
        <w:rPr>
          <w:rFonts w:eastAsia="Times New Roman" w:cs="Times New Roman"/>
          <w:bCs/>
          <w:iCs/>
          <w:sz w:val="28"/>
          <w:szCs w:val="28"/>
        </w:rPr>
        <w:t>ро</w:t>
      </w:r>
      <w:r>
        <w:rPr>
          <w:rFonts w:eastAsia="Times New Roman" w:cs="Times New Roman"/>
          <w:bCs/>
          <w:iCs/>
          <w:w w:val="101"/>
          <w:sz w:val="28"/>
          <w:szCs w:val="28"/>
        </w:rPr>
        <w:t>ве</w:t>
      </w:r>
      <w:r>
        <w:rPr>
          <w:rFonts w:eastAsia="Times New Roman" w:cs="Times New Roman"/>
          <w:bCs/>
          <w:iCs/>
          <w:sz w:val="28"/>
          <w:szCs w:val="28"/>
        </w:rPr>
        <w:t>д</w:t>
      </w:r>
      <w:r>
        <w:rPr>
          <w:rFonts w:eastAsia="Times New Roman" w:cs="Times New Roman"/>
          <w:bCs/>
          <w:iCs/>
          <w:w w:val="101"/>
          <w:sz w:val="28"/>
          <w:szCs w:val="28"/>
        </w:rPr>
        <w:t>е</w:t>
      </w:r>
      <w:r>
        <w:rPr>
          <w:rFonts w:eastAsia="Times New Roman" w:cs="Times New Roman"/>
          <w:bCs/>
          <w:iCs/>
          <w:sz w:val="28"/>
          <w:szCs w:val="28"/>
        </w:rPr>
        <w:t>ния</w:t>
      </w:r>
      <w:r>
        <w:rPr>
          <w:rFonts w:eastAsia="Times New Roman" w:cs="Times New Roman"/>
          <w:bCs/>
          <w:iCs/>
          <w:spacing w:val="-3"/>
          <w:sz w:val="28"/>
          <w:szCs w:val="28"/>
        </w:rPr>
        <w:t xml:space="preserve"> </w:t>
      </w:r>
      <w:r>
        <w:rPr>
          <w:rFonts w:eastAsia="Times New Roman" w:cs="Times New Roman"/>
          <w:bCs/>
          <w:iCs/>
          <w:sz w:val="28"/>
          <w:szCs w:val="28"/>
        </w:rPr>
        <w:t>атт</w:t>
      </w:r>
      <w:r>
        <w:rPr>
          <w:rFonts w:eastAsia="Times New Roman" w:cs="Times New Roman"/>
          <w:bCs/>
          <w:iCs/>
          <w:w w:val="101"/>
          <w:sz w:val="28"/>
          <w:szCs w:val="28"/>
        </w:rPr>
        <w:t>ес</w:t>
      </w:r>
      <w:r>
        <w:rPr>
          <w:rFonts w:eastAsia="Times New Roman" w:cs="Times New Roman"/>
          <w:bCs/>
          <w:iCs/>
          <w:sz w:val="28"/>
          <w:szCs w:val="28"/>
        </w:rPr>
        <w:t>т</w:t>
      </w:r>
      <w:r>
        <w:rPr>
          <w:rFonts w:eastAsia="Times New Roman" w:cs="Times New Roman"/>
          <w:bCs/>
          <w:iCs/>
          <w:spacing w:val="-1"/>
          <w:sz w:val="28"/>
          <w:szCs w:val="28"/>
        </w:rPr>
        <w:t>а</w:t>
      </w:r>
      <w:r>
        <w:rPr>
          <w:rFonts w:eastAsia="Times New Roman" w:cs="Times New Roman"/>
          <w:bCs/>
          <w:iCs/>
          <w:sz w:val="28"/>
          <w:szCs w:val="28"/>
        </w:rPr>
        <w:t>ц</w:t>
      </w:r>
      <w:r>
        <w:rPr>
          <w:rFonts w:eastAsia="Times New Roman" w:cs="Times New Roman"/>
          <w:bCs/>
          <w:iCs/>
          <w:spacing w:val="2"/>
          <w:sz w:val="28"/>
          <w:szCs w:val="28"/>
        </w:rPr>
        <w:t>и</w:t>
      </w:r>
      <w:r>
        <w:rPr>
          <w:rFonts w:eastAsia="Times New Roman" w:cs="Times New Roman"/>
          <w:sz w:val="28"/>
          <w:szCs w:val="28"/>
        </w:rPr>
        <w:t>и</w:t>
      </w:r>
      <w:r>
        <w:rPr>
          <w:rFonts w:eastAsia="Times New Roman" w:cs="Times New Roman"/>
          <w:w w:val="101"/>
          <w:sz w:val="28"/>
          <w:szCs w:val="28"/>
        </w:rPr>
        <w:t>:</w:t>
      </w:r>
    </w:p>
    <w:p>
      <w:pPr>
        <w:pStyle w:val="ListParagraph"/>
        <w:widowControl w:val="false"/>
        <w:numPr>
          <w:ilvl w:val="0"/>
          <w:numId w:val="1"/>
        </w:numPr>
        <w:tabs>
          <w:tab w:val="clear" w:pos="708"/>
          <w:tab w:val="left" w:pos="851" w:leader="none"/>
          <w:tab w:val="left" w:pos="1426" w:leader="none"/>
        </w:tabs>
        <w:spacing w:before="0" w:after="0"/>
        <w:ind w:firstLine="426" w:left="0" w:right="3885"/>
        <w:contextualSpacing/>
        <w:rPr>
          <w:rFonts w:ascii="Times New Roman" w:hAnsi="Times New Roman" w:eastAsia="Times New Roman" w:cs="Times New Roman"/>
          <w:w w:val="101"/>
          <w:sz w:val="28"/>
          <w:szCs w:val="28"/>
        </w:rPr>
      </w:pPr>
      <w:r>
        <w:rPr>
          <w:rFonts w:eastAsia="Times New Roman" w:cs="Times New Roman" w:ascii="Times New Roman" w:hAnsi="Times New Roman"/>
          <w:sz w:val="28"/>
          <w:szCs w:val="28"/>
        </w:rPr>
        <w:t>выполн</w:t>
      </w:r>
      <w:r>
        <w:rPr>
          <w:rFonts w:eastAsia="Times New Roman" w:cs="Times New Roman" w:ascii="Times New Roman" w:hAnsi="Times New Roman"/>
          <w:spacing w:val="-1"/>
          <w:w w:val="101"/>
          <w:sz w:val="28"/>
          <w:szCs w:val="28"/>
        </w:rPr>
        <w:t>е</w:t>
      </w:r>
      <w:r>
        <w:rPr>
          <w:rFonts w:eastAsia="Times New Roman" w:cs="Times New Roman" w:ascii="Times New Roman" w:hAnsi="Times New Roman"/>
          <w:sz w:val="28"/>
          <w:szCs w:val="28"/>
        </w:rPr>
        <w:t>ни</w:t>
      </w:r>
      <w:r>
        <w:rPr>
          <w:rFonts w:eastAsia="Times New Roman" w:cs="Times New Roman" w:ascii="Times New Roman" w:hAnsi="Times New Roman"/>
          <w:w w:val="101"/>
          <w:sz w:val="28"/>
          <w:szCs w:val="28"/>
        </w:rPr>
        <w:t>е</w:t>
      </w:r>
      <w:r>
        <w:rPr>
          <w:rFonts w:eastAsia="Times New Roman" w:cs="Times New Roman" w:ascii="Times New Roman" w:hAnsi="Times New Roman"/>
          <w:sz w:val="28"/>
          <w:szCs w:val="28"/>
        </w:rPr>
        <w:t xml:space="preserve"> пр</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к</w:t>
      </w:r>
      <w:r>
        <w:rPr>
          <w:rFonts w:eastAsia="Times New Roman" w:cs="Times New Roman" w:ascii="Times New Roman" w:hAnsi="Times New Roman"/>
          <w:spacing w:val="-1"/>
          <w:sz w:val="28"/>
          <w:szCs w:val="28"/>
        </w:rPr>
        <w:t>ти</w:t>
      </w:r>
      <w:r>
        <w:rPr>
          <w:rFonts w:eastAsia="Times New Roman" w:cs="Times New Roman" w:ascii="Times New Roman" w:hAnsi="Times New Roman"/>
          <w:sz w:val="28"/>
          <w:szCs w:val="28"/>
        </w:rPr>
        <w:t>ч</w:t>
      </w:r>
      <w:r>
        <w:rPr>
          <w:rFonts w:eastAsia="Times New Roman" w:cs="Times New Roman" w:ascii="Times New Roman" w:hAnsi="Times New Roman"/>
          <w:w w:val="101"/>
          <w:sz w:val="28"/>
          <w:szCs w:val="28"/>
        </w:rPr>
        <w:t>ес</w:t>
      </w:r>
      <w:r>
        <w:rPr>
          <w:rFonts w:eastAsia="Times New Roman" w:cs="Times New Roman" w:ascii="Times New Roman" w:hAnsi="Times New Roman"/>
          <w:spacing w:val="-1"/>
          <w:sz w:val="28"/>
          <w:szCs w:val="28"/>
        </w:rPr>
        <w:t>к</w:t>
      </w:r>
      <w:r>
        <w:rPr>
          <w:rFonts w:eastAsia="Times New Roman" w:cs="Times New Roman" w:ascii="Times New Roman" w:hAnsi="Times New Roman"/>
          <w:sz w:val="28"/>
          <w:szCs w:val="28"/>
        </w:rPr>
        <w:t>их</w: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pacing w:val="-1"/>
          <w:sz w:val="28"/>
          <w:szCs w:val="28"/>
        </w:rPr>
        <w:t>з</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д</w:t>
      </w:r>
      <w:r>
        <w:rPr>
          <w:rFonts w:eastAsia="Times New Roman" w:cs="Times New Roman" w:ascii="Times New Roman" w:hAnsi="Times New Roman"/>
          <w:spacing w:val="-1"/>
          <w:w w:val="101"/>
          <w:sz w:val="28"/>
          <w:szCs w:val="28"/>
        </w:rPr>
        <w:t>а</w:t>
      </w:r>
      <w:r>
        <w:rPr>
          <w:rFonts w:eastAsia="Times New Roman" w:cs="Times New Roman" w:ascii="Times New Roman" w:hAnsi="Times New Roman"/>
          <w:sz w:val="28"/>
          <w:szCs w:val="28"/>
        </w:rPr>
        <w:t>н</w:t>
      </w:r>
      <w:r>
        <w:rPr>
          <w:rFonts w:eastAsia="Times New Roman" w:cs="Times New Roman" w:ascii="Times New Roman" w:hAnsi="Times New Roman"/>
          <w:spacing w:val="-1"/>
          <w:sz w:val="28"/>
          <w:szCs w:val="28"/>
        </w:rPr>
        <w:t>и</w:t>
      </w:r>
      <w:r>
        <w:rPr>
          <w:rFonts w:eastAsia="Times New Roman" w:cs="Times New Roman" w:ascii="Times New Roman" w:hAnsi="Times New Roman"/>
          <w:spacing w:val="4"/>
          <w:sz w:val="28"/>
          <w:szCs w:val="28"/>
        </w:rPr>
        <w:t>й</w:t>
      </w:r>
      <w:r>
        <w:rPr>
          <w:rFonts w:eastAsia="Times New Roman" w:cs="Times New Roman" w:ascii="Times New Roman" w:hAnsi="Times New Roman"/>
          <w:w w:val="101"/>
          <w:sz w:val="28"/>
          <w:szCs w:val="28"/>
        </w:rPr>
        <w:t>;</w:t>
      </w:r>
    </w:p>
    <w:p>
      <w:pPr>
        <w:pStyle w:val="ListParagraph"/>
        <w:widowControl w:val="false"/>
        <w:numPr>
          <w:ilvl w:val="0"/>
          <w:numId w:val="1"/>
        </w:numPr>
        <w:tabs>
          <w:tab w:val="clear" w:pos="708"/>
          <w:tab w:val="left" w:pos="851" w:leader="none"/>
          <w:tab w:val="left" w:pos="1426" w:leader="none"/>
        </w:tabs>
        <w:spacing w:before="0" w:after="0"/>
        <w:ind w:firstLine="426" w:left="0" w:right="3885"/>
        <w:contextualSpacing/>
        <w:rPr>
          <w:rFonts w:ascii="Times New Roman" w:hAnsi="Times New Roman" w:eastAsia="Times New Roman" w:cs="Times New Roman"/>
          <w:w w:val="101"/>
          <w:sz w:val="28"/>
          <w:szCs w:val="28"/>
        </w:rPr>
      </w:pPr>
      <w:r>
        <w:rPr>
          <w:rFonts w:eastAsia="Times New Roman" w:cs="Times New Roman" w:ascii="Times New Roman" w:hAnsi="Times New Roman"/>
          <w:sz w:val="28"/>
          <w:szCs w:val="28"/>
        </w:rPr>
        <w:t>т</w:t>
      </w:r>
      <w:r>
        <w:rPr>
          <w:rFonts w:eastAsia="Times New Roman" w:cs="Times New Roman" w:ascii="Times New Roman" w:hAnsi="Times New Roman"/>
          <w:w w:val="101"/>
          <w:sz w:val="28"/>
          <w:szCs w:val="28"/>
        </w:rPr>
        <w:t>ес</w:t>
      </w:r>
      <w:r>
        <w:rPr>
          <w:rFonts w:eastAsia="Times New Roman" w:cs="Times New Roman" w:ascii="Times New Roman" w:hAnsi="Times New Roman"/>
          <w:sz w:val="28"/>
          <w:szCs w:val="28"/>
        </w:rPr>
        <w:t>т</w:t>
      </w:r>
      <w:r>
        <w:rPr>
          <w:rFonts w:eastAsia="Times New Roman" w:cs="Times New Roman" w:ascii="Times New Roman" w:hAnsi="Times New Roman"/>
          <w:spacing w:val="-2"/>
          <w:sz w:val="28"/>
          <w:szCs w:val="28"/>
        </w:rPr>
        <w:t>и</w:t>
      </w:r>
      <w:r>
        <w:rPr>
          <w:rFonts w:eastAsia="Times New Roman" w:cs="Times New Roman" w:ascii="Times New Roman" w:hAnsi="Times New Roman"/>
          <w:spacing w:val="1"/>
          <w:sz w:val="28"/>
          <w:szCs w:val="28"/>
        </w:rPr>
        <w:t>ро</w:t>
      </w:r>
      <w:r>
        <w:rPr>
          <w:rFonts w:eastAsia="Times New Roman" w:cs="Times New Roman" w:ascii="Times New Roman" w:hAnsi="Times New Roman"/>
          <w:sz w:val="28"/>
          <w:szCs w:val="28"/>
        </w:rPr>
        <w:t>в</w:t>
      </w:r>
      <w:r>
        <w:rPr>
          <w:rFonts w:eastAsia="Times New Roman" w:cs="Times New Roman" w:ascii="Times New Roman" w:hAnsi="Times New Roman"/>
          <w:spacing w:val="-2"/>
          <w:w w:val="101"/>
          <w:sz w:val="28"/>
          <w:szCs w:val="28"/>
        </w:rPr>
        <w:t>а</w:t>
      </w:r>
      <w:r>
        <w:rPr>
          <w:rFonts w:eastAsia="Times New Roman" w:cs="Times New Roman" w:ascii="Times New Roman" w:hAnsi="Times New Roman"/>
          <w:spacing w:val="-1"/>
          <w:sz w:val="28"/>
          <w:szCs w:val="28"/>
        </w:rPr>
        <w:t>н</w:t>
      </w:r>
      <w:r>
        <w:rPr>
          <w:rFonts w:eastAsia="Times New Roman" w:cs="Times New Roman" w:ascii="Times New Roman" w:hAnsi="Times New Roman"/>
          <w:sz w:val="28"/>
          <w:szCs w:val="28"/>
        </w:rPr>
        <w:t>и</w:t>
      </w:r>
      <w:r>
        <w:rPr>
          <w:rFonts w:eastAsia="Times New Roman" w:cs="Times New Roman" w:ascii="Times New Roman" w:hAnsi="Times New Roman"/>
          <w:w w:val="101"/>
          <w:sz w:val="28"/>
          <w:szCs w:val="28"/>
        </w:rPr>
        <w:t>е;</w:t>
      </w:r>
    </w:p>
    <w:p>
      <w:pPr>
        <w:pStyle w:val="ListParagraph"/>
        <w:widowControl w:val="false"/>
        <w:numPr>
          <w:ilvl w:val="0"/>
          <w:numId w:val="1"/>
        </w:numPr>
        <w:tabs>
          <w:tab w:val="clear" w:pos="708"/>
          <w:tab w:val="left" w:pos="851" w:leader="none"/>
          <w:tab w:val="left" w:pos="1426" w:leader="none"/>
        </w:tabs>
        <w:spacing w:before="0" w:after="0"/>
        <w:ind w:firstLine="426" w:left="0" w:right="3885"/>
        <w:contextualSpacing/>
        <w:rPr>
          <w:rFonts w:ascii="Times New Roman" w:hAnsi="Times New Roman" w:eastAsia="Times New Roman" w:cs="Times New Roman"/>
          <w:w w:val="101"/>
          <w:sz w:val="28"/>
          <w:szCs w:val="28"/>
        </w:rPr>
      </w:pPr>
      <w:r>
        <w:rPr>
          <w:rFonts w:eastAsia="Times New Roman" w:cs="Times New Roman" w:ascii="Times New Roman" w:hAnsi="Times New Roman"/>
          <w:sz w:val="28"/>
          <w:szCs w:val="28"/>
        </w:rPr>
        <w:t>викторин</w:t>
      </w:r>
      <w:r>
        <w:rPr>
          <w:rFonts w:eastAsia="Times New Roman" w:cs="Times New Roman" w:ascii="Times New Roman" w:hAnsi="Times New Roman"/>
          <w:w w:val="101"/>
          <w:sz w:val="28"/>
          <w:szCs w:val="28"/>
        </w:rPr>
        <w:t>а;</w:t>
      </w:r>
    </w:p>
    <w:p>
      <w:pPr>
        <w:pStyle w:val="ListParagraph"/>
        <w:widowControl w:val="false"/>
        <w:numPr>
          <w:ilvl w:val="0"/>
          <w:numId w:val="1"/>
        </w:numPr>
        <w:tabs>
          <w:tab w:val="clear" w:pos="708"/>
          <w:tab w:val="left" w:pos="851" w:leader="none"/>
          <w:tab w:val="left" w:pos="1426" w:leader="none"/>
        </w:tabs>
        <w:spacing w:before="0" w:after="0"/>
        <w:ind w:firstLine="426" w:left="0" w:right="3885"/>
        <w:contextualSpacing/>
        <w:rPr>
          <w:sz w:val="28"/>
          <w:szCs w:val="28"/>
        </w:rPr>
      </w:pPr>
      <w:r>
        <w:rPr>
          <w:rFonts w:eastAsia="Times New Roman" w:cs="Times New Roman" w:ascii="Times New Roman" w:hAnsi="Times New Roman"/>
          <w:sz w:val="28"/>
          <w:szCs w:val="28"/>
        </w:rPr>
        <w:t>з</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ч</w:t>
      </w:r>
      <w:r>
        <w:rPr>
          <w:rFonts w:eastAsia="Times New Roman" w:cs="Times New Roman" w:ascii="Times New Roman" w:hAnsi="Times New Roman"/>
          <w:spacing w:val="-1"/>
          <w:w w:val="101"/>
          <w:sz w:val="28"/>
          <w:szCs w:val="28"/>
        </w:rPr>
        <w:t>ё</w:t>
      </w:r>
      <w:r>
        <w:rPr>
          <w:rFonts w:eastAsia="Times New Roman" w:cs="Times New Roman" w:ascii="Times New Roman" w:hAnsi="Times New Roman"/>
          <w:sz w:val="28"/>
          <w:szCs w:val="28"/>
        </w:rPr>
        <w:t>тн</w:t>
      </w:r>
      <w:r>
        <w:rPr>
          <w:rFonts w:eastAsia="Times New Roman" w:cs="Times New Roman" w:ascii="Times New Roman" w:hAnsi="Times New Roman"/>
          <w:w w:val="101"/>
          <w:sz w:val="28"/>
          <w:szCs w:val="28"/>
        </w:rPr>
        <w:t>ая</w:t>
      </w:r>
      <w:r>
        <w:rPr>
          <w:rFonts w:eastAsia="Times New Roman" w:cs="Times New Roman" w:ascii="Times New Roman" w:hAnsi="Times New Roman"/>
          <w:sz w:val="28"/>
          <w:szCs w:val="28"/>
        </w:rPr>
        <w:t xml:space="preserve"> р</w:t>
      </w:r>
      <w:r>
        <w:rPr>
          <w:rFonts w:eastAsia="Times New Roman" w:cs="Times New Roman" w:ascii="Times New Roman" w:hAnsi="Times New Roman"/>
          <w:w w:val="101"/>
          <w:sz w:val="28"/>
          <w:szCs w:val="28"/>
        </w:rPr>
        <w:t>а</w:t>
      </w:r>
      <w:r>
        <w:rPr>
          <w:rFonts w:eastAsia="Times New Roman" w:cs="Times New Roman" w:ascii="Times New Roman" w:hAnsi="Times New Roman"/>
          <w:spacing w:val="-1"/>
          <w:sz w:val="28"/>
          <w:szCs w:val="28"/>
        </w:rPr>
        <w:t>б</w:t>
      </w:r>
      <w:r>
        <w:rPr>
          <w:rFonts w:eastAsia="Times New Roman" w:cs="Times New Roman" w:ascii="Times New Roman" w:hAnsi="Times New Roman"/>
          <w:sz w:val="28"/>
          <w:szCs w:val="28"/>
        </w:rPr>
        <w:t>от</w:t>
      </w:r>
      <w:r>
        <w:rPr>
          <w:rFonts w:eastAsia="Times New Roman" w:cs="Times New Roman" w:ascii="Times New Roman" w:hAnsi="Times New Roman"/>
          <w:w w:val="101"/>
          <w:sz w:val="28"/>
          <w:szCs w:val="28"/>
        </w:rPr>
        <w:t>а</w:t>
      </w:r>
      <w:r>
        <w:rPr>
          <w:rFonts w:eastAsia="Times New Roman" w:cs="Times New Roman" w:ascii="Times New Roman" w:hAnsi="Times New Roman"/>
          <w:sz w:val="28"/>
          <w:szCs w:val="28"/>
        </w:rPr>
        <w:t>.</w:t>
      </w:r>
    </w:p>
    <w:p>
      <w:pPr>
        <w:pStyle w:val="Normal"/>
        <w:jc w:val="both"/>
        <w:rPr>
          <w:rFonts w:ascii="Times New Roman" w:hAnsi="Times New Roman" w:eastAsia="Times New Roman" w:cs="Times New Roman"/>
          <w:b/>
          <w:sz w:val="28"/>
          <w:szCs w:val="28"/>
        </w:rPr>
      </w:pPr>
      <w:r>
        <w:rPr>
          <w:rFonts w:eastAsia="Times New Roman" w:cs="Times New Roman"/>
          <w:b/>
          <w:sz w:val="28"/>
          <w:szCs w:val="28"/>
        </w:rPr>
      </w:r>
    </w:p>
    <w:p>
      <w:pPr>
        <w:pStyle w:val="ListParagraph"/>
        <w:widowControl w:val="false"/>
        <w:tabs>
          <w:tab w:val="clear" w:pos="708"/>
          <w:tab w:val="left" w:pos="851" w:leader="none"/>
          <w:tab w:val="left" w:pos="1426" w:leader="none"/>
        </w:tabs>
        <w:spacing w:before="0" w:after="0"/>
        <w:ind w:hanging="0" w:left="426" w:right="3885"/>
        <w:contextualSpacing/>
        <w:rPr>
          <w:rFonts w:ascii="Times New Roman" w:hAnsi="Times New Roman" w:eastAsia="Times New Roman" w:cs="Times New Roman"/>
          <w:b/>
          <w:sz w:val="28"/>
          <w:szCs w:val="28"/>
        </w:rPr>
      </w:pPr>
      <w:r>
        <w:rPr>
          <w:rFonts w:eastAsia="Times New Roman" w:cs="Times New Roman" w:ascii="Times New Roman" w:hAnsi="Times New Roman"/>
          <w:b/>
          <w:sz w:val="28"/>
          <w:szCs w:val="28"/>
        </w:rPr>
        <w:t xml:space="preserve">Оценочные материалы </w:t>
      </w:r>
    </w:p>
    <w:p>
      <w:pPr>
        <w:pStyle w:val="ListParagraph"/>
        <w:widowControl w:val="false"/>
        <w:tabs>
          <w:tab w:val="clear" w:pos="708"/>
          <w:tab w:val="left" w:pos="851" w:leader="none"/>
          <w:tab w:val="left" w:pos="1426" w:leader="none"/>
        </w:tabs>
        <w:spacing w:before="0" w:after="0"/>
        <w:ind w:hanging="0" w:left="426" w:right="707"/>
        <w:contextualSpacing/>
        <w:jc w:val="center"/>
        <w:rPr>
          <w:rFonts w:ascii="Times New Roman" w:hAnsi="Times New Roman" w:eastAsia="Times New Roman" w:cs="Times New Roman"/>
          <w:b/>
          <w:i/>
          <w:i/>
          <w:sz w:val="28"/>
          <w:szCs w:val="28"/>
        </w:rPr>
      </w:pPr>
      <w:r>
        <w:rPr>
          <w:rFonts w:eastAsia="Times New Roman" w:cs="Times New Roman" w:ascii="Times New Roman" w:hAnsi="Times New Roman"/>
          <w:b/>
          <w:i/>
          <w:sz w:val="28"/>
          <w:szCs w:val="28"/>
        </w:rPr>
        <w:t>Уровни развития обучающихся по итогам освоения Программы</w:t>
      </w:r>
    </w:p>
    <w:p>
      <w:pPr>
        <w:pStyle w:val="ListParagraph"/>
        <w:widowControl w:val="false"/>
        <w:tabs>
          <w:tab w:val="clear" w:pos="708"/>
          <w:tab w:val="left" w:pos="851" w:leader="none"/>
          <w:tab w:val="left" w:pos="1426" w:leader="none"/>
        </w:tabs>
        <w:spacing w:before="0" w:after="0"/>
        <w:ind w:hanging="0" w:left="426" w:right="707"/>
        <w:contextualSpacing/>
        <w:jc w:val="center"/>
        <w:rPr>
          <w:rFonts w:ascii="Times New Roman" w:hAnsi="Times New Roman" w:eastAsia="Times New Roman" w:cs="Times New Roman"/>
          <w:b/>
          <w:i/>
          <w:i/>
          <w:sz w:val="28"/>
          <w:szCs w:val="28"/>
        </w:rPr>
      </w:pPr>
      <w:r>
        <w:rPr>
          <w:rFonts w:eastAsia="Times New Roman" w:cs="Times New Roman" w:ascii="Times New Roman" w:hAnsi="Times New Roman"/>
          <w:b/>
          <w:i/>
          <w:sz w:val="28"/>
          <w:szCs w:val="28"/>
        </w:rPr>
      </w:r>
    </w:p>
    <w:tbl>
      <w:tblPr>
        <w:tblStyle w:val="a5"/>
        <w:tblW w:w="8888"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949"/>
        <w:gridCol w:w="3398"/>
        <w:gridCol w:w="3541"/>
      </w:tblGrid>
      <w:tr>
        <w:trPr/>
        <w:tc>
          <w:tcPr>
            <w:tcW w:w="1949" w:type="dxa"/>
            <w:tcBorders/>
          </w:tcPr>
          <w:p>
            <w:pPr>
              <w:pStyle w:val="Normal"/>
              <w:widowControl w:val="false"/>
              <w:tabs>
                <w:tab w:val="clear" w:pos="708"/>
                <w:tab w:val="left" w:pos="722" w:leader="none"/>
              </w:tabs>
              <w:suppressAutoHyphens w:val="true"/>
              <w:spacing w:lineRule="auto" w:line="276" w:before="0" w:after="0"/>
              <w:jc w:val="left"/>
              <w:rPr>
                <w:rFonts w:ascii="Times New Roman" w:hAnsi="Times New Roman" w:eastAsia="Microsoft Sans Serif" w:cs="Times New Roman"/>
                <w:b/>
                <w:sz w:val="24"/>
                <w:szCs w:val="24"/>
                <w:lang w:bidi="ru-RU"/>
              </w:rPr>
            </w:pPr>
            <w:r>
              <w:rPr>
                <w:rFonts w:eastAsia="Times New Roman" w:cs="Times New Roman"/>
                <w:b/>
                <w:kern w:val="0"/>
                <w:sz w:val="24"/>
                <w:szCs w:val="28"/>
                <w:lang w:val="ru-RU" w:eastAsia="ru-RU" w:bidi="ru-RU"/>
              </w:rPr>
              <w:t>Уровни развития обучающегося</w:t>
            </w:r>
          </w:p>
        </w:tc>
        <w:tc>
          <w:tcPr>
            <w:tcW w:w="3398" w:type="dxa"/>
            <w:tcBorders/>
          </w:tcPr>
          <w:p>
            <w:pPr>
              <w:pStyle w:val="Normal"/>
              <w:widowControl w:val="false"/>
              <w:tabs>
                <w:tab w:val="clear" w:pos="708"/>
                <w:tab w:val="left" w:pos="722" w:leader="none"/>
              </w:tabs>
              <w:suppressAutoHyphens w:val="true"/>
              <w:spacing w:lineRule="auto" w:line="276" w:before="0" w:after="0"/>
              <w:jc w:val="center"/>
              <w:rPr>
                <w:rFonts w:ascii="Times New Roman" w:hAnsi="Times New Roman" w:eastAsia="Microsoft Sans Serif" w:cs="Times New Roman"/>
                <w:b/>
                <w:sz w:val="24"/>
                <w:szCs w:val="24"/>
                <w:lang w:bidi="ru-RU"/>
              </w:rPr>
            </w:pPr>
            <w:r>
              <w:rPr>
                <w:rFonts w:eastAsia="Times New Roman" w:cs="Times New Roman"/>
                <w:b/>
                <w:kern w:val="0"/>
                <w:sz w:val="24"/>
                <w:szCs w:val="28"/>
                <w:lang w:val="ru-RU" w:eastAsia="ru-RU" w:bidi="ru-RU"/>
              </w:rPr>
              <w:t>Уровень полученных теоретических знаний</w:t>
            </w:r>
          </w:p>
        </w:tc>
        <w:tc>
          <w:tcPr>
            <w:tcW w:w="3541" w:type="dxa"/>
            <w:tcBorders/>
          </w:tcPr>
          <w:p>
            <w:pPr>
              <w:pStyle w:val="Normal"/>
              <w:widowControl w:val="false"/>
              <w:tabs>
                <w:tab w:val="clear" w:pos="708"/>
                <w:tab w:val="left" w:pos="722" w:leader="none"/>
              </w:tabs>
              <w:suppressAutoHyphens w:val="true"/>
              <w:spacing w:lineRule="auto" w:line="276" w:before="0" w:after="0"/>
              <w:jc w:val="center"/>
              <w:rPr>
                <w:rFonts w:ascii="Times New Roman" w:hAnsi="Times New Roman" w:eastAsia="Microsoft Sans Serif" w:cs="Times New Roman"/>
                <w:b/>
                <w:sz w:val="24"/>
                <w:szCs w:val="24"/>
                <w:lang w:bidi="ru-RU"/>
              </w:rPr>
            </w:pPr>
            <w:r>
              <w:rPr>
                <w:rFonts w:eastAsia="Times New Roman" w:cs="Times New Roman"/>
                <w:b/>
                <w:kern w:val="0"/>
                <w:sz w:val="24"/>
                <w:szCs w:val="28"/>
                <w:lang w:val="ru-RU" w:eastAsia="ru-RU" w:bidi="ru-RU"/>
              </w:rPr>
              <w:t>Умение обучающегося работать над проектом</w:t>
            </w:r>
          </w:p>
        </w:tc>
      </w:tr>
      <w:tr>
        <w:trPr/>
        <w:tc>
          <w:tcPr>
            <w:tcW w:w="1949" w:type="dxa"/>
            <w:tcBorders/>
          </w:tcPr>
          <w:p>
            <w:pPr>
              <w:pStyle w:val="Normal"/>
              <w:widowControl w:val="false"/>
              <w:tabs>
                <w:tab w:val="clear" w:pos="708"/>
                <w:tab w:val="left" w:pos="722" w:leader="none"/>
              </w:tabs>
              <w:suppressAutoHyphens w:val="true"/>
              <w:spacing w:lineRule="auto" w:line="276" w:before="0" w:after="0"/>
              <w:jc w:val="center"/>
              <w:rPr>
                <w:rFonts w:ascii="Times New Roman" w:hAnsi="Times New Roman" w:eastAsia="Microsoft Sans Serif" w:cs="Times New Roman"/>
                <w:sz w:val="24"/>
                <w:szCs w:val="24"/>
                <w:lang w:bidi="ru-RU"/>
              </w:rPr>
            </w:pPr>
            <w:r>
              <w:rPr>
                <w:rFonts w:eastAsia="Times New Roman" w:cs="Times New Roman"/>
                <w:kern w:val="0"/>
                <w:sz w:val="24"/>
                <w:szCs w:val="28"/>
                <w:lang w:val="ru-RU" w:eastAsia="ru-RU" w:bidi="ru-RU"/>
              </w:rPr>
              <w:t>Высокий</w:t>
            </w:r>
          </w:p>
        </w:tc>
        <w:tc>
          <w:tcPr>
            <w:tcW w:w="3398" w:type="dxa"/>
            <w:tcBorders/>
            <w:vAlign w:val="bottom"/>
          </w:tcPr>
          <w:p>
            <w:pPr>
              <w:pStyle w:val="Normal"/>
              <w:widowControl w:val="false"/>
              <w:suppressAutoHyphens w:val="true"/>
              <w:spacing w:lineRule="auto" w:line="276" w:before="0" w:after="0"/>
              <w:jc w:val="left"/>
              <w:rPr>
                <w:rFonts w:ascii="Times New Roman" w:hAnsi="Times New Roman" w:eastAsia="Times New Roman" w:cs="Times New Roman"/>
                <w:sz w:val="24"/>
                <w:szCs w:val="28"/>
              </w:rPr>
            </w:pPr>
            <w:r>
              <w:rPr>
                <w:rFonts w:eastAsia="Times New Roman" w:cs="Times New Roman"/>
                <w:kern w:val="0"/>
                <w:sz w:val="24"/>
                <w:szCs w:val="28"/>
                <w:lang w:val="ru-RU" w:eastAsia="ru-RU" w:bidi="ru-RU"/>
              </w:rPr>
              <w:t>Обучающийся легко ориентируется в теоретическом материале, знает базовые термины, понятия. В доступной форме может объяснить тот или иной раздел изучаемого направления.</w:t>
            </w:r>
          </w:p>
        </w:tc>
        <w:tc>
          <w:tcPr>
            <w:tcW w:w="3541" w:type="dxa"/>
            <w:tcBorders/>
            <w:vAlign w:val="bottom"/>
          </w:tcPr>
          <w:p>
            <w:pPr>
              <w:pStyle w:val="Normal"/>
              <w:widowControl w:val="false"/>
              <w:suppressAutoHyphens w:val="true"/>
              <w:spacing w:lineRule="auto" w:line="276" w:before="0" w:after="0"/>
              <w:jc w:val="left"/>
              <w:rPr>
                <w:rFonts w:ascii="Times New Roman" w:hAnsi="Times New Roman" w:eastAsia="Times New Roman" w:cs="Times New Roman"/>
                <w:sz w:val="24"/>
                <w:szCs w:val="28"/>
              </w:rPr>
            </w:pPr>
            <w:r>
              <w:rPr>
                <w:rFonts w:eastAsia="Times New Roman" w:cs="Times New Roman"/>
                <w:kern w:val="0"/>
                <w:sz w:val="24"/>
                <w:szCs w:val="28"/>
                <w:lang w:val="ru-RU" w:eastAsia="ru-RU" w:bidi="ru-RU"/>
              </w:rPr>
              <w:t>Легко контактирует с участниками команды, обсуждает идеи, вносит коррективы в работу, уточняет действия. Активно выполняет задания, проявляет инициативу. В итоге работа получается качественной.</w:t>
            </w:r>
          </w:p>
        </w:tc>
      </w:tr>
      <w:tr>
        <w:trPr/>
        <w:tc>
          <w:tcPr>
            <w:tcW w:w="1949" w:type="dxa"/>
            <w:tcBorders/>
          </w:tcPr>
          <w:p>
            <w:pPr>
              <w:pStyle w:val="Normal"/>
              <w:widowControl w:val="false"/>
              <w:tabs>
                <w:tab w:val="clear" w:pos="708"/>
                <w:tab w:val="left" w:pos="722" w:leader="none"/>
              </w:tabs>
              <w:suppressAutoHyphens w:val="true"/>
              <w:spacing w:lineRule="auto" w:line="276" w:before="0" w:after="0"/>
              <w:jc w:val="center"/>
              <w:rPr>
                <w:rFonts w:ascii="Times New Roman" w:hAnsi="Times New Roman" w:eastAsia="Microsoft Sans Serif" w:cs="Times New Roman"/>
                <w:sz w:val="24"/>
                <w:szCs w:val="24"/>
                <w:lang w:bidi="ru-RU"/>
              </w:rPr>
            </w:pPr>
            <w:r>
              <w:rPr>
                <w:rFonts w:eastAsia="Times New Roman" w:cs="Times New Roman"/>
                <w:kern w:val="0"/>
                <w:sz w:val="24"/>
                <w:szCs w:val="28"/>
                <w:lang w:val="ru-RU" w:eastAsia="ru-RU" w:bidi="ru-RU"/>
              </w:rPr>
              <w:t>Средний</w:t>
            </w:r>
          </w:p>
        </w:tc>
        <w:tc>
          <w:tcPr>
            <w:tcW w:w="3398" w:type="dxa"/>
            <w:tcBorders/>
          </w:tcPr>
          <w:p>
            <w:pPr>
              <w:pStyle w:val="Normal"/>
              <w:widowControl w:val="false"/>
              <w:suppressAutoHyphens w:val="true"/>
              <w:spacing w:lineRule="auto" w:line="276" w:before="0" w:after="0"/>
              <w:jc w:val="left"/>
              <w:rPr>
                <w:rFonts w:ascii="Times New Roman" w:hAnsi="Times New Roman" w:eastAsia="Times New Roman" w:cs="Times New Roman"/>
                <w:sz w:val="24"/>
                <w:szCs w:val="28"/>
              </w:rPr>
            </w:pPr>
            <w:r>
              <w:rPr>
                <w:rFonts w:eastAsia="Times New Roman" w:cs="Times New Roman"/>
                <w:kern w:val="0"/>
                <w:sz w:val="24"/>
                <w:szCs w:val="28"/>
                <w:lang w:val="ru-RU" w:eastAsia="ru-RU" w:bidi="ru-RU"/>
              </w:rPr>
              <w:t>Обучающийся хорошо понимает материал, иногда испытывает трудности в объяснении понятий блока. Для выполнения заданий пользуется дополнительной информацией.</w:t>
            </w:r>
          </w:p>
        </w:tc>
        <w:tc>
          <w:tcPr>
            <w:tcW w:w="3541" w:type="dxa"/>
            <w:tcBorders/>
            <w:vAlign w:val="bottom"/>
          </w:tcPr>
          <w:p>
            <w:pPr>
              <w:pStyle w:val="Normal"/>
              <w:widowControl w:val="false"/>
              <w:suppressAutoHyphens w:val="true"/>
              <w:spacing w:lineRule="auto" w:line="276" w:before="0" w:after="0"/>
              <w:jc w:val="left"/>
              <w:rPr>
                <w:rFonts w:ascii="Times New Roman" w:hAnsi="Times New Roman" w:eastAsia="Times New Roman" w:cs="Times New Roman"/>
                <w:sz w:val="24"/>
                <w:szCs w:val="28"/>
              </w:rPr>
            </w:pPr>
            <w:r>
              <w:rPr>
                <w:rFonts w:eastAsia="Times New Roman" w:cs="Times New Roman"/>
                <w:kern w:val="0"/>
                <w:sz w:val="24"/>
                <w:szCs w:val="28"/>
                <w:lang w:val="ru-RU" w:eastAsia="ru-RU" w:bidi="ru-RU"/>
              </w:rPr>
              <w:t>Во время командной работы принимает участие в обсуждении, иногда высказывает свои идеи, предложения, коррективы. С небольшой инициативой выполняет полученные задания. В итоге работы необходимо исправлять ошибки, недочеты.</w:t>
            </w:r>
          </w:p>
        </w:tc>
      </w:tr>
      <w:tr>
        <w:trPr/>
        <w:tc>
          <w:tcPr>
            <w:tcW w:w="1949" w:type="dxa"/>
            <w:tcBorders/>
          </w:tcPr>
          <w:p>
            <w:pPr>
              <w:pStyle w:val="Normal"/>
              <w:widowControl w:val="false"/>
              <w:tabs>
                <w:tab w:val="clear" w:pos="708"/>
                <w:tab w:val="left" w:pos="722" w:leader="none"/>
              </w:tabs>
              <w:suppressAutoHyphens w:val="true"/>
              <w:spacing w:lineRule="auto" w:line="276" w:before="0" w:after="0"/>
              <w:jc w:val="center"/>
              <w:rPr>
                <w:rFonts w:ascii="Times New Roman" w:hAnsi="Times New Roman" w:eastAsia="Microsoft Sans Serif" w:cs="Times New Roman"/>
                <w:sz w:val="24"/>
                <w:szCs w:val="24"/>
                <w:lang w:bidi="ru-RU"/>
              </w:rPr>
            </w:pPr>
            <w:r>
              <w:rPr>
                <w:rFonts w:eastAsia="Times New Roman" w:cs="Times New Roman"/>
                <w:kern w:val="0"/>
                <w:sz w:val="24"/>
                <w:szCs w:val="28"/>
                <w:lang w:val="ru-RU" w:eastAsia="ru-RU" w:bidi="ru-RU"/>
              </w:rPr>
              <w:t>Низкий</w:t>
            </w:r>
          </w:p>
        </w:tc>
        <w:tc>
          <w:tcPr>
            <w:tcW w:w="3398" w:type="dxa"/>
            <w:tcBorders/>
          </w:tcPr>
          <w:p>
            <w:pPr>
              <w:pStyle w:val="Normal"/>
              <w:widowControl w:val="false"/>
              <w:suppressAutoHyphens w:val="true"/>
              <w:spacing w:lineRule="auto" w:line="276" w:before="0" w:after="0"/>
              <w:jc w:val="left"/>
              <w:rPr>
                <w:rFonts w:ascii="Times New Roman" w:hAnsi="Times New Roman" w:eastAsia="Times New Roman" w:cs="Times New Roman"/>
                <w:sz w:val="24"/>
                <w:szCs w:val="28"/>
              </w:rPr>
            </w:pPr>
            <w:r>
              <w:rPr>
                <w:rFonts w:eastAsia="Times New Roman" w:cs="Times New Roman"/>
                <w:kern w:val="0"/>
                <w:sz w:val="24"/>
                <w:szCs w:val="28"/>
                <w:lang w:val="ru-RU" w:eastAsia="ru-RU" w:bidi="ru-RU"/>
              </w:rPr>
              <w:t>Очень трудно ориентируется в теории. Ответы на поставленные вопросы даются с трудом, отвечает, опираясь на вспомогательный материал.</w:t>
            </w:r>
          </w:p>
        </w:tc>
        <w:tc>
          <w:tcPr>
            <w:tcW w:w="3541" w:type="dxa"/>
            <w:tcBorders/>
            <w:vAlign w:val="bottom"/>
          </w:tcPr>
          <w:p>
            <w:pPr>
              <w:pStyle w:val="Normal"/>
              <w:widowControl w:val="false"/>
              <w:suppressAutoHyphens w:val="true"/>
              <w:spacing w:lineRule="auto" w:line="276" w:before="0" w:after="0"/>
              <w:jc w:val="left"/>
              <w:rPr>
                <w:rFonts w:ascii="Times New Roman" w:hAnsi="Times New Roman" w:eastAsia="Times New Roman" w:cs="Times New Roman"/>
                <w:sz w:val="24"/>
                <w:szCs w:val="28"/>
              </w:rPr>
            </w:pPr>
            <w:r>
              <w:rPr>
                <w:rFonts w:eastAsia="Times New Roman" w:cs="Times New Roman"/>
                <w:kern w:val="0"/>
                <w:sz w:val="24"/>
                <w:szCs w:val="28"/>
                <w:lang w:val="ru-RU" w:eastAsia="ru-RU" w:bidi="ru-RU"/>
              </w:rPr>
              <w:t>Во время командной работы принимает пассивное участие, свои идеи не вносит. Выполняет полученные задания без инициативы. В итоге работу необходимо исправлять и переделывать.</w:t>
            </w:r>
          </w:p>
        </w:tc>
      </w:tr>
    </w:tbl>
    <w:p>
      <w:pPr>
        <w:pStyle w:val="Normal"/>
        <w:widowControl w:val="false"/>
        <w:tabs>
          <w:tab w:val="clear" w:pos="708"/>
          <w:tab w:val="left" w:pos="722" w:leader="none"/>
        </w:tabs>
        <w:spacing w:before="0" w:after="0"/>
        <w:ind w:hanging="0" w:left="740"/>
        <w:jc w:val="both"/>
        <w:rPr>
          <w:rFonts w:ascii="Times New Roman" w:hAnsi="Times New Roman" w:eastAsia="Microsoft Sans Serif" w:cs="Times New Roman"/>
          <w:sz w:val="24"/>
          <w:szCs w:val="24"/>
          <w:lang w:bidi="ru-RU"/>
        </w:rPr>
      </w:pPr>
      <w:r>
        <w:rPr>
          <w:rFonts w:eastAsia="Microsoft Sans Serif" w:cs="Times New Roman"/>
          <w:sz w:val="24"/>
          <w:szCs w:val="24"/>
          <w:lang w:bidi="ru-RU"/>
        </w:rPr>
      </w:r>
    </w:p>
    <w:p>
      <w:pPr>
        <w:pStyle w:val="Normal"/>
        <w:widowControl w:val="false"/>
        <w:spacing w:before="0" w:after="0"/>
        <w:rPr>
          <w:rFonts w:ascii="Times New Roman" w:hAnsi="Times New Roman" w:eastAsia="Microsoft Sans Serif" w:cs="Times New Roman"/>
          <w:sz w:val="2"/>
          <w:szCs w:val="2"/>
          <w:lang w:bidi="ru-RU"/>
        </w:rPr>
      </w:pPr>
      <w:r>
        <w:rPr>
          <w:rFonts w:eastAsia="Microsoft Sans Serif" w:cs="Times New Roman"/>
          <w:sz w:val="2"/>
          <w:szCs w:val="2"/>
          <w:lang w:bidi="ru-RU"/>
        </w:rPr>
      </w:r>
    </w:p>
    <w:p>
      <w:pPr>
        <w:pStyle w:val="Normal"/>
        <w:widowControl w:val="false"/>
        <w:spacing w:before="0" w:after="0"/>
        <w:rPr>
          <w:rFonts w:ascii="Times New Roman" w:hAnsi="Times New Roman" w:eastAsia="Microsoft Sans Serif" w:cs="Times New Roman"/>
          <w:sz w:val="2"/>
          <w:szCs w:val="2"/>
          <w:lang w:bidi="ru-RU"/>
        </w:rPr>
      </w:pPr>
      <w:r>
        <w:rPr>
          <w:rFonts w:eastAsia="Microsoft Sans Serif" w:cs="Times New Roman"/>
          <w:sz w:val="2"/>
          <w:szCs w:val="2"/>
          <w:lang w:bidi="ru-RU"/>
        </w:rPr>
      </w:r>
    </w:p>
    <w:p>
      <w:pPr>
        <w:pStyle w:val="Normal"/>
        <w:keepNext w:val="true"/>
        <w:keepLines/>
        <w:widowControl w:val="false"/>
        <w:numPr>
          <w:ilvl w:val="0"/>
          <w:numId w:val="0"/>
        </w:numPr>
        <w:spacing w:before="0" w:after="0"/>
        <w:ind w:hanging="0" w:left="280"/>
        <w:jc w:val="center"/>
        <w:outlineLvl w:val="0"/>
        <w:rPr>
          <w:rFonts w:ascii="Times New Roman" w:hAnsi="Times New Roman" w:eastAsia="Times New Roman" w:cs="Times New Roman"/>
          <w:b/>
          <w:bCs/>
          <w:i/>
          <w:i/>
          <w:sz w:val="28"/>
          <w:szCs w:val="28"/>
          <w:lang w:bidi="ru-RU"/>
        </w:rPr>
      </w:pPr>
      <w:bookmarkStart w:id="6" w:name="bookmark40"/>
      <w:bookmarkStart w:id="7" w:name="_Toc48747002"/>
      <w:r>
        <w:rPr>
          <w:rFonts w:eastAsia="Times New Roman" w:cs="Times New Roman"/>
          <w:b/>
          <w:bCs/>
          <w:i/>
          <w:sz w:val="28"/>
          <w:szCs w:val="28"/>
          <w:lang w:bidi="ru-RU"/>
        </w:rPr>
        <w:t>Выявление результатов развития и воспитания</w:t>
      </w:r>
      <w:bookmarkEnd w:id="6"/>
      <w:bookmarkEnd w:id="7"/>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t>Способом проверки результатов развития и воспитания являются систематические педагогические наблюдения за обучающимися и собеседования. Это позволяет определить степень самостоятельности обучающихся и их интереса к занятиям, уровень гражданской ответственности, социальной активности, культуры и мастерства; анализ и изучение результатов продуктивной деятельности и др.</w:t>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t>Личностные достижения обучающихся можно рассматривать как осознанное позитивно-значимое изменение в мотивационной, когнитивной и эмоционально-волевой сферах, обретаемые в ходе успешного освоения избранного вида деятельности.</w:t>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p>
    <w:p>
      <w:pPr>
        <w:pStyle w:val="Normal"/>
        <w:widowControl w:val="false"/>
        <w:spacing w:before="0" w:after="0"/>
        <w:ind w:firstLine="760"/>
        <w:jc w:val="both"/>
        <w:rPr>
          <w:rFonts w:ascii="Times New Roman" w:hAnsi="Times New Roman" w:eastAsia="Microsoft Sans Serif" w:cs="Times New Roman"/>
          <w:sz w:val="28"/>
          <w:szCs w:val="28"/>
          <w:lang w:bidi="ru-RU"/>
        </w:rPr>
      </w:pPr>
      <w:r>
        <w:rPr>
          <w:rFonts w:eastAsia="Microsoft Sans Serif" w:cs="Times New Roman"/>
          <w:sz w:val="28"/>
          <w:szCs w:val="28"/>
          <w:lang w:bidi="ru-RU"/>
        </w:rPr>
      </w:r>
      <w:r>
        <w:br w:type="page"/>
      </w:r>
    </w:p>
    <w:p>
      <w:pPr>
        <w:pStyle w:val="Normal"/>
        <w:spacing w:before="0" w:after="200"/>
        <w:jc w:val="center"/>
        <w:rPr>
          <w:rFonts w:ascii="Times New Roman" w:hAnsi="Times New Roman" w:eastAsia="Times New Roman" w:cs="Times New Roman"/>
          <w:sz w:val="28"/>
          <w:szCs w:val="28"/>
        </w:rPr>
      </w:pPr>
      <w:r>
        <w:rPr>
          <w:rFonts w:eastAsia="Times New Roman" w:cs="Times New Roman"/>
          <w:b/>
          <w:sz w:val="28"/>
          <w:szCs w:val="28"/>
          <w:lang w:bidi="ru-RU"/>
        </w:rPr>
        <w:t>Список литературы</w:t>
      </w:r>
    </w:p>
    <w:p>
      <w:pPr>
        <w:pStyle w:val="Normal"/>
        <w:jc w:val="both"/>
        <w:rPr>
          <w:bCs/>
        </w:rPr>
      </w:pPr>
      <w:r>
        <w:rPr>
          <w:bCs/>
        </w:rPr>
      </w:r>
    </w:p>
    <w:p>
      <w:pPr>
        <w:pStyle w:val="BodyText"/>
        <w:jc w:val="both"/>
        <w:rPr>
          <w:bCs/>
        </w:rPr>
      </w:pPr>
      <w:r>
        <w:rPr>
          <w:bCs/>
        </w:rPr>
        <w:t xml:space="preserve">            </w:t>
      </w:r>
      <w:r>
        <w:rPr>
          <w:bCs/>
        </w:rPr>
        <w:t xml:space="preserve">Андерсон, Дж. Д. "Основы аэродинамики".  </w:t>
      </w:r>
    </w:p>
    <w:p>
      <w:pPr>
        <w:pStyle w:val="BodyText"/>
        <w:jc w:val="both"/>
        <w:rPr>
          <w:bCs/>
        </w:rPr>
      </w:pPr>
      <w:r>
        <w:rPr>
          <w:bCs/>
        </w:rPr>
        <w:t xml:space="preserve">            </w:t>
      </w:r>
      <w:r>
        <w:rPr/>
        <w:t xml:space="preserve">Холмс, Б. "Практическое руководство по пилотированию дронов". </w:t>
      </w:r>
    </w:p>
    <w:p>
      <w:pPr>
        <w:pStyle w:val="BodyText"/>
        <w:numPr>
          <w:ilvl w:val="0"/>
          <w:numId w:val="0"/>
        </w:numPr>
        <w:spacing w:before="0" w:after="0"/>
        <w:ind w:hanging="0" w:left="0"/>
        <w:rPr/>
      </w:pPr>
      <w:r>
        <w:rPr/>
        <w:t xml:space="preserve">Кромвель, П. "Фотография и видеосъемка с дронов". </w:t>
      </w:r>
    </w:p>
    <w:p>
      <w:pPr>
        <w:pStyle w:val="BodyText"/>
        <w:numPr>
          <w:ilvl w:val="0"/>
          <w:numId w:val="0"/>
        </w:numPr>
        <w:spacing w:before="0" w:after="0"/>
        <w:ind w:hanging="0" w:left="0"/>
        <w:rPr/>
      </w:pPr>
      <w:r>
        <w:rPr/>
      </w:r>
    </w:p>
    <w:p>
      <w:pPr>
        <w:pStyle w:val="BodyText"/>
        <w:numPr>
          <w:ilvl w:val="0"/>
          <w:numId w:val="0"/>
        </w:numPr>
        <w:spacing w:before="0" w:after="0"/>
        <w:ind w:hanging="0" w:left="0"/>
        <w:rPr/>
      </w:pPr>
      <w:r>
        <w:rPr/>
        <w:t>Сборник нормативных правовых актов, регулирующих использование беспилотных воздушных судов.</w:t>
      </w:r>
    </w:p>
    <w:p>
      <w:pPr>
        <w:pStyle w:val="BodyText"/>
        <w:numPr>
          <w:ilvl w:val="0"/>
          <w:numId w:val="0"/>
        </w:numPr>
        <w:spacing w:before="0" w:after="0"/>
        <w:ind w:hanging="0" w:left="0"/>
        <w:rPr/>
      </w:pPr>
      <w:r>
        <w:rPr/>
        <w:t xml:space="preserve"> </w:t>
      </w:r>
    </w:p>
    <w:p>
      <w:pPr>
        <w:pStyle w:val="BodyText"/>
        <w:numPr>
          <w:ilvl w:val="0"/>
          <w:numId w:val="0"/>
        </w:numPr>
        <w:ind w:hanging="0" w:left="0"/>
        <w:rPr/>
      </w:pPr>
      <w:r>
        <w:rPr/>
        <w:t>Руководства по эксплуатации конкретных моделей дронов (например, DJI Mavic, Autel Robotics EVO).</w:t>
        <w:br/>
        <w:b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Normal"/>
        <w:jc w:val="both"/>
        <w:rPr>
          <w:bCs/>
        </w:rPr>
      </w:pPr>
      <w:r>
        <w:rPr>
          <w:bCs/>
        </w:rPr>
      </w:r>
    </w:p>
    <w:p>
      <w:pPr>
        <w:pStyle w:val="Heading1"/>
        <w:numPr>
          <w:ilvl w:val="0"/>
          <w:numId w:val="0"/>
        </w:numPr>
        <w:tabs>
          <w:tab w:val="clear" w:pos="708"/>
          <w:tab w:val="left" w:pos="993" w:leader="none"/>
        </w:tabs>
        <w:spacing w:lineRule="auto" w:line="276" w:before="0" w:after="240"/>
        <w:ind w:hanging="0" w:left="0"/>
        <w:jc w:val="center"/>
        <w:rPr>
          <w:b/>
          <w:sz w:val="24"/>
        </w:rPr>
      </w:pPr>
      <w:bookmarkStart w:id="8" w:name="_Toc189496287"/>
      <w:r>
        <w:rPr>
          <w:b/>
          <w:sz w:val="24"/>
        </w:rPr>
        <w:t>Календарно-тематический план</w:t>
      </w:r>
      <w:bookmarkEnd w:id="8"/>
    </w:p>
    <w:tbl>
      <w:tblPr>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62"/>
        <w:gridCol w:w="709"/>
        <w:gridCol w:w="3260"/>
        <w:gridCol w:w="4678"/>
        <w:gridCol w:w="992"/>
      </w:tblGrid>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b/>
              </w:rPr>
            </w:pPr>
            <w:r>
              <w:rPr/>
              <w:t xml:space="preserve">№ </w:t>
            </w:r>
            <w:r>
              <w:rPr/>
              <w:t>пп</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right="-106"/>
              <w:jc w:val="center"/>
              <w:rPr>
                <w:b/>
              </w:rPr>
            </w:pPr>
            <w:r>
              <w:rPr/>
              <w:t>ККол-во часов</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b/>
              </w:rPr>
            </w:pPr>
            <w:r>
              <w:rPr/>
              <w:t>Тема урока</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b/>
              </w:rPr>
            </w:pPr>
            <w:r>
              <w:rPr/>
              <w:t>Содержание</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rPr/>
            </w:pPr>
            <w:r>
              <w:rPr/>
              <w:t>Дата</w:t>
            </w:r>
          </w:p>
        </w:tc>
      </w:tr>
      <w:tr>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rFonts w:eastAsia="Liberation Serif"/>
                <w:b/>
                <w:bCs/>
              </w:rPr>
              <w:t>Введение в профессию «Оператор беспилотных летательных аппаратов (БПЛА)»</w:t>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1</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 xml:space="preserve">Введение в пилотирование БПЛА в режиме </w:t>
            </w:r>
            <w:r>
              <w:rPr>
                <w:rFonts w:eastAsia="Liberation Serif"/>
                <w:lang w:val="en-US"/>
              </w:rPr>
              <w:t>FPV</w:t>
            </w:r>
            <w:r>
              <w:rPr>
                <w:rFonts w:eastAsia="Liberation Serif"/>
              </w:rPr>
              <w:t>. История и перспективы</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Что такое дрон и как он используется в современном мире в различных отраслях. История развития дронов. FPV пилотирование, основные компоненты системы FPV.</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2</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Основные виды БПЛА и сферы их использования</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Основные виды БПЛА. Сферы применения БПЛА: сельское хозяйство, геодезия и картография, строительство и архитектура, медицина, наука и исследования, логистика и доставка, развлечения и спорт.</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3</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 xml:space="preserve">Основной состав </w:t>
            </w:r>
            <w:r>
              <w:rPr>
                <w:rFonts w:eastAsia="Liberation Serif"/>
                <w:lang w:val="en-US"/>
              </w:rPr>
              <w:t>fpv</w:t>
            </w:r>
            <w:r>
              <w:rPr>
                <w:rFonts w:eastAsia="Liberation Serif"/>
              </w:rPr>
              <w:t xml:space="preserve"> комплекта. Аналоговые и цифровые системы </w:t>
            </w:r>
            <w:r>
              <w:rPr>
                <w:rFonts w:eastAsia="Liberation Serif"/>
                <w:lang w:val="en-US"/>
              </w:rPr>
              <w:t>fpv</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Особенности FPV (first person view) и  основные компоненты комплекта: камера; передатчик; приемник; видеоочки или монитор. Подключение камеры, передатчика и приемника, а также настройка видеоочков.</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4</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 xml:space="preserve">Лучшие пилоты в мире </w:t>
            </w:r>
            <w:r>
              <w:rPr>
                <w:rFonts w:eastAsia="Liberation Serif"/>
                <w:lang w:val="en-US"/>
              </w:rPr>
              <w:t>fpv</w:t>
            </w:r>
            <w:r>
              <w:rPr>
                <w:rFonts w:eastAsia="Liberation Serif"/>
              </w:rPr>
              <w:t xml:space="preserve"> дронов</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Ознакомление с лучшими пилотами в мире fpv дронов и их достижениями. Рассмотрение приемов управления</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5</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Законодательство в области использования БПЛА</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Правила полета дронов, требования к оборудованию и пилотам, ответственность за нарушение законодательства</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b/>
              </w:rPr>
            </w:pPr>
            <w:r>
              <w:rPr>
                <w:b/>
              </w:rPr>
              <w:t>Практические навыки пилотирования БПЛА в авиасимуляторе</w:t>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6</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Различные виды авиасимуляторов и их применение (</w:t>
            </w:r>
            <w:r>
              <w:rPr>
                <w:rFonts w:eastAsia="Liberation Serif"/>
                <w:lang w:val="en-US"/>
              </w:rPr>
              <w:t>DCL</w:t>
            </w:r>
            <w:r>
              <w:rPr>
                <w:rFonts w:eastAsia="Liberation Serif"/>
              </w:rPr>
              <w:t xml:space="preserve"> – </w:t>
            </w:r>
            <w:r>
              <w:rPr>
                <w:rFonts w:eastAsia="Liberation Serif"/>
                <w:lang w:val="en-US"/>
              </w:rPr>
              <w:t>The</w:t>
            </w:r>
            <w:r>
              <w:rPr>
                <w:rFonts w:eastAsia="Liberation Serif"/>
              </w:rPr>
              <w:t xml:space="preserve"> </w:t>
            </w:r>
            <w:r>
              <w:rPr>
                <w:rFonts w:eastAsia="Liberation Serif"/>
                <w:lang w:val="en-US"/>
              </w:rPr>
              <w:t>Game</w:t>
            </w:r>
            <w:r>
              <w:rPr>
                <w:rFonts w:eastAsia="Liberation Serif"/>
              </w:rPr>
              <w:t xml:space="preserve">, </w:t>
            </w:r>
            <w:r>
              <w:rPr>
                <w:rFonts w:eastAsia="Liberation Serif"/>
                <w:lang w:val="en-US"/>
              </w:rPr>
              <w:t>Liftoff</w:t>
            </w:r>
            <w:r>
              <w:rPr>
                <w:rFonts w:eastAsia="Liberation Serif"/>
              </w:rPr>
              <w:t xml:space="preserve">, </w:t>
            </w:r>
            <w:r>
              <w:rPr>
                <w:rFonts w:eastAsia="Liberation Serif"/>
                <w:lang w:val="en-US"/>
              </w:rPr>
              <w:t>FPV</w:t>
            </w:r>
            <w:r>
              <w:rPr>
                <w:rFonts w:eastAsia="Liberation Serif"/>
              </w:rPr>
              <w:t xml:space="preserve"> </w:t>
            </w:r>
            <w:r>
              <w:rPr>
                <w:rFonts w:eastAsia="Liberation Serif"/>
                <w:lang w:val="en-US"/>
              </w:rPr>
              <w:t>Freerider</w:t>
            </w:r>
            <w:r>
              <w:rPr>
                <w:rFonts w:eastAsia="Liberation Serif"/>
              </w:rPr>
              <w:t>). Подключение аппаратуры и калибровка стиков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Авиасимуляторы: DCL – The Game, Liftoff, FPV Freerider и об их особенностях и возможностях. Подключение и настройка аппаратуры к авиасимулятору.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7</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Назначения стиков (газ, рысканье, крен, тангаж). Пилотирование БПЛА мультиророторного типа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Пилотировании дрона в авиасимуляторе, приемы работы со стиками на пульте управления. Выполнение задания в симуляторе: взлёт, удержание на месте, посадка.</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8</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9</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10</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11</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12</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13</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14</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15</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16</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17</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18</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19</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20</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21</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22</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23</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24</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25</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Пилотирование дрона в авиасимуляторе</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Пилотирование в авиасимуляторах: выполнение различных маневров, полет по заданному маршруту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rFonts w:eastAsia="Liberation Serif"/>
                <w:b/>
                <w:bCs/>
              </w:rPr>
              <w:t xml:space="preserve">Пилотирование </w:t>
            </w:r>
            <w:r>
              <w:rPr>
                <w:rFonts w:eastAsia="Liberation Serif"/>
                <w:b/>
                <w:bCs/>
                <w:lang w:val="en-US"/>
              </w:rPr>
              <w:t>FPV</w:t>
            </w:r>
            <w:r>
              <w:rPr>
                <w:rFonts w:eastAsia="Liberation Serif"/>
                <w:b/>
                <w:bCs/>
              </w:rPr>
              <w:t xml:space="preserve"> БПЛА мультироторного типа в помещении</w:t>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26</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Техника безопасности при пилотировании БПЛА мультироторного типа в помещении</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Основные принципы безопасности при пилотировании БПЛА в помещении. Опасности при работе с мультироторными БПЛА</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27</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Предполетная подготовка БПЛА</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Проверка систем и компонентов БПЛА, настройка радиосвязи.</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28</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Основные виды неисправностей БПЛА и способы их устранения</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Основные виды неисправностей и способы их устранения. Инструменты и запасные части для устранения неисправностей.</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29</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Первый взлет. Зависание на малой высоте. Посадка</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Управление высотой, скоростью, креном и тангажем. Выполнение взлета, удержание высоты и посадку</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30</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Полёт в определенной зоне. Вперед-назад, влево―вправо</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Осуществление полета в определенной зоне, выполняя различные маневры, включая полет вперед-назад, влево-вправо и повороты.</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31</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Полёт в определенной зоне. Вперед-назад, влево―вправо</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Осуществление полета в определенной зоне, выполняя различные маневры, включая полет вперед-назад, влево-вправо и повороты.</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32</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Полёт по кругу с удержанием и изменением высоты</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Осуществление полета по кругу с удержанием и изменением высоты</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33</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Полёт по кругу с удержанием и изменением высоты</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Осуществление полета по кругу с удержанием и изменением высоты</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34</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rFonts w:eastAsia="Liberation Serif"/>
              </w:rPr>
            </w:pPr>
            <w:r>
              <w:rPr>
                <w:rFonts w:eastAsia="Liberation Serif"/>
              </w:rPr>
              <w:t>Облет препятствий</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Выполнение упражнения «змейка»</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pPr>
            <w:r>
              <w:rPr/>
              <w:t>35</w:t>
            </w:r>
          </w:p>
        </w:tc>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1</w:t>
            </w:r>
          </w:p>
        </w:tc>
        <w:tc>
          <w:tcPr>
            <w:tcW w:w="32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rFonts w:eastAsia="Liberation Serif"/>
              </w:rPr>
              <w:t>Облет препятствий</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567"/>
              <w:jc w:val="center"/>
              <w:rPr/>
            </w:pPr>
            <w:r>
              <w:rPr/>
              <w:t>Выполнение упражнения «восьмерка»</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before="0" w:after="240"/>
              <w:ind w:firstLine="567"/>
              <w:jc w:val="center"/>
              <w:rPr/>
            </w:pPr>
            <w:r>
              <w:rPr/>
            </w:r>
          </w:p>
        </w:tc>
      </w:tr>
      <w:tr>
        <w:trPr/>
        <w:tc>
          <w:tcPr>
            <w:tcW w:w="1020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before="0" w:after="240"/>
              <w:ind w:firstLine="30"/>
              <w:jc w:val="center"/>
              <w:rPr>
                <w:b/>
              </w:rPr>
            </w:pPr>
            <w:r>
              <w:rPr>
                <w:b/>
              </w:rPr>
              <w:t>Всего: 144 часов</w:t>
            </w:r>
          </w:p>
        </w:tc>
      </w:tr>
    </w:tbl>
    <w:p>
      <w:pPr>
        <w:pStyle w:val="Normal"/>
        <w:tabs>
          <w:tab w:val="clear" w:pos="708"/>
          <w:tab w:val="left" w:pos="993" w:leader="none"/>
        </w:tabs>
        <w:spacing w:lineRule="auto" w:line="276" w:before="0" w:after="240"/>
        <w:jc w:val="both"/>
        <w:rPr/>
      </w:pPr>
      <w:r>
        <w:rPr/>
      </w:r>
    </w:p>
    <w:p>
      <w:pPr>
        <w:pStyle w:val="Normal"/>
        <w:jc w:val="both"/>
        <w:rPr/>
      </w:pPr>
      <w:r>
        <w:rPr/>
      </w:r>
    </w:p>
    <w:p>
      <w:pPr>
        <w:pStyle w:val="Heading1"/>
        <w:numPr>
          <w:ilvl w:val="0"/>
          <w:numId w:val="0"/>
        </w:numPr>
        <w:tabs>
          <w:tab w:val="clear" w:pos="708"/>
          <w:tab w:val="left" w:pos="993" w:leader="none"/>
        </w:tabs>
        <w:spacing w:lineRule="auto" w:line="276" w:before="0" w:after="240"/>
        <w:ind w:hanging="0" w:left="0"/>
        <w:jc w:val="both"/>
        <w:rPr>
          <w:b/>
          <w:bCs/>
          <w:sz w:val="24"/>
        </w:rPr>
      </w:pPr>
      <w:r>
        <w:rPr>
          <w:b/>
          <w:bCs/>
          <w:sz w:val="24"/>
        </w:rPr>
      </w:r>
    </w:p>
    <w:p>
      <w:pPr>
        <w:pStyle w:val="Normal"/>
        <w:tabs>
          <w:tab w:val="clear" w:pos="708"/>
          <w:tab w:val="left" w:pos="993" w:leader="none"/>
        </w:tabs>
        <w:spacing w:lineRule="auto" w:line="276" w:before="0" w:after="240"/>
        <w:ind w:firstLine="567"/>
        <w:rPr/>
      </w:pPr>
      <w:r>
        <w:rPr/>
      </w:r>
    </w:p>
    <w:sectPr>
      <w:footerReference w:type="even" r:id="rId2"/>
      <w:footerReference w:type="default" r:id="rId3"/>
      <w:footerReference w:type="first" r:id="rId4"/>
      <w:type w:val="nextPage"/>
      <w:pgSz w:w="11906" w:h="16838"/>
      <w:pgMar w:left="938" w:right="843" w:gutter="0" w:header="0" w:top="810" w:footer="713" w:bottom="1138"/>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swiss"/>
    <w:pitch w:val="default"/>
  </w:font>
  <w:font w:name="Tahoma">
    <w:charset w:val="01"/>
    <w:family w:val="swiss"/>
    <w:pitch w:val="default"/>
  </w:font>
  <w:font w:name="Calibri">
    <w:charset w:val="01"/>
    <w:family w:val="roman"/>
    <w:pitch w:val="default"/>
  </w:font>
  <w:font w:name="OpenSymbol">
    <w:altName w:val="Arial Unicode MS"/>
    <w:charset w:val="02"/>
    <w:family w:val="auto"/>
    <w:pitch w:val="default"/>
  </w:font>
  <w:font w:name="PT Astra Serif">
    <w:charset w:val="01"/>
    <w:family w:val="roman"/>
    <w:pitch w:val="default"/>
  </w:font>
  <w:font w:name="Cambria">
    <w:charset w:val="01"/>
    <w:family w:val="roman"/>
    <w:pitch w:val="default"/>
  </w:font>
  <w:font w:name="Courier New">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28619324"/>
    </w:sdtPr>
    <w:sdtContent>
      <w:p>
        <w:pPr>
          <w:pStyle w:val="Footer"/>
          <w:jc w:val="center"/>
          <w:rPr/>
        </w:pPr>
        <w:r>
          <w:rPr/>
          <w:fldChar w:fldCharType="begin"/>
        </w:r>
        <w:r>
          <w:rPr/>
          <w:instrText xml:space="preserve"> PAGE </w:instrText>
        </w:r>
        <w:r>
          <w:rPr/>
          <w:fldChar w:fldCharType="separate"/>
        </w:r>
        <w:r>
          <w:rPr/>
          <w:t>28</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2">
    <w:lvl w:ilvl="0">
      <w:start w:val="1"/>
      <w:numFmt w:val="bullet"/>
      <w:lvlText w:val=""/>
      <w:lvlJc w:val="left"/>
      <w:pPr>
        <w:tabs>
          <w:tab w:val="num" w:pos="0"/>
        </w:tabs>
        <w:ind w:left="0" w:hanging="0"/>
      </w:pPr>
      <w:rPr>
        <w:rFonts w:ascii="Symbol" w:hAnsi="Symbol" w:cs="Symbol" w:hint="default"/>
        <w:smallCaps w:val="false"/>
        <w:caps w:val="false"/>
        <w:dstrike w:val="false"/>
        <w:strike w:val="false"/>
        <w:sz w:val="16"/>
        <w:spacing w:val="0"/>
        <w:i w:val="false"/>
        <w:u w:val="none"/>
        <w:b w:val="false"/>
        <w:szCs w:val="27"/>
        <w:iCs w:val="false"/>
        <w:bCs w:val="false"/>
        <w:w w:val="100"/>
        <w:color w:val="000000"/>
        <w:lang w:val="ru-RU"/>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20"/>
  <w:embedSystemFonts/>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348b7"/>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rsid w:val="004348b7"/>
    <w:pPr>
      <w:keepNext w:val="true"/>
      <w:jc w:val="center"/>
      <w:outlineLvl w:val="0"/>
    </w:pPr>
    <w:rPr>
      <w:sz w:val="32"/>
    </w:rPr>
  </w:style>
  <w:style w:type="paragraph" w:styleId="Heading2">
    <w:name w:val="heading 2"/>
    <w:basedOn w:val="Normal"/>
    <w:next w:val="Normal"/>
    <w:qFormat/>
    <w:rsid w:val="008a1eb7"/>
    <w:pPr>
      <w:keepNext w:val="true"/>
      <w:spacing w:before="240" w:after="60"/>
      <w:outlineLvl w:val="1"/>
    </w:pPr>
    <w:rPr>
      <w:rFonts w:ascii="Arial" w:hAnsi="Arial" w:cs="Arial"/>
      <w:b/>
      <w:bCs/>
      <w:i/>
      <w:iCs/>
      <w:sz w:val="28"/>
      <w:szCs w:val="28"/>
    </w:rPr>
  </w:style>
  <w:style w:type="character" w:styleId="DefaultParagraphFont" w:default="1">
    <w:name w:val="Default Paragraph Font"/>
    <w:uiPriority w:val="1"/>
    <w:semiHidden/>
    <w:unhideWhenUsed/>
    <w:qFormat/>
    <w:rPr/>
  </w:style>
  <w:style w:type="character" w:styleId="Style12" w:customStyle="1">
    <w:name w:val="Основной текст с отступом Знак"/>
    <w:qFormat/>
    <w:rsid w:val="005426d6"/>
    <w:rPr>
      <w:sz w:val="32"/>
      <w:szCs w:val="24"/>
    </w:rPr>
  </w:style>
  <w:style w:type="character" w:styleId="hps" w:customStyle="1">
    <w:name w:val="hps"/>
    <w:basedOn w:val="DefaultParagraphFont"/>
    <w:qFormat/>
    <w:rsid w:val="00857fbc"/>
    <w:rPr/>
  </w:style>
  <w:style w:type="character" w:styleId="label" w:customStyle="1">
    <w:name w:val="label"/>
    <w:basedOn w:val="DefaultParagraphFont"/>
    <w:qFormat/>
    <w:rsid w:val="00857fbc"/>
    <w:rPr/>
  </w:style>
  <w:style w:type="character" w:styleId="Hyperlink">
    <w:name w:val="Hyperlink"/>
    <w:uiPriority w:val="99"/>
    <w:unhideWhenUsed/>
    <w:rsid w:val="0008555f"/>
    <w:rPr>
      <w:color w:val="0000FF"/>
      <w:u w:val="single"/>
    </w:rPr>
  </w:style>
  <w:style w:type="character" w:styleId="Emphasis">
    <w:name w:val="Emphasis"/>
    <w:qFormat/>
    <w:rsid w:val="00082517"/>
    <w:rPr>
      <w:i/>
      <w:iCs/>
    </w:rPr>
  </w:style>
  <w:style w:type="character" w:styleId="Style13" w:customStyle="1">
    <w:name w:val="Верхний колонтитул Знак"/>
    <w:uiPriority w:val="99"/>
    <w:qFormat/>
    <w:rsid w:val="00e91c3b"/>
    <w:rPr>
      <w:sz w:val="24"/>
      <w:szCs w:val="24"/>
    </w:rPr>
  </w:style>
  <w:style w:type="character" w:styleId="Style14" w:customStyle="1">
    <w:name w:val="Нижний колонтитул Знак"/>
    <w:uiPriority w:val="99"/>
    <w:qFormat/>
    <w:rsid w:val="00e91c3b"/>
    <w:rPr>
      <w:sz w:val="24"/>
      <w:szCs w:val="24"/>
    </w:rPr>
  </w:style>
  <w:style w:type="character" w:styleId="Style15" w:customStyle="1">
    <w:name w:val="Текст выноски Знак"/>
    <w:link w:val="BalloonText"/>
    <w:qFormat/>
    <w:rsid w:val="00e91c3b"/>
    <w:rPr>
      <w:rFonts w:ascii="Tahoma" w:hAnsi="Tahoma" w:cs="Tahoma"/>
      <w:sz w:val="16"/>
      <w:szCs w:val="16"/>
    </w:rPr>
  </w:style>
  <w:style w:type="character" w:styleId="Strong">
    <w:name w:val="Strong"/>
    <w:qFormat/>
    <w:rsid w:val="005426d6"/>
    <w:rPr>
      <w:b/>
      <w:bCs/>
    </w:rPr>
  </w:style>
  <w:style w:type="character" w:styleId="2" w:customStyle="1">
    <w:name w:val="Основной текст 2 Знак"/>
    <w:link w:val="BodyText2"/>
    <w:qFormat/>
    <w:rsid w:val="005426d6"/>
    <w:rPr>
      <w:sz w:val="24"/>
      <w:szCs w:val="24"/>
    </w:rPr>
  </w:style>
  <w:style w:type="character" w:styleId="3" w:customStyle="1">
    <w:name w:val="Основной текст 3 Знак"/>
    <w:link w:val="BodyText3"/>
    <w:qFormat/>
    <w:rsid w:val="005426d6"/>
    <w:rPr>
      <w:sz w:val="16"/>
      <w:szCs w:val="16"/>
    </w:rPr>
  </w:style>
  <w:style w:type="character" w:styleId="Style16" w:customStyle="1">
    <w:name w:val="Основной текст Знак"/>
    <w:qFormat/>
    <w:rsid w:val="001b50b5"/>
    <w:rPr>
      <w:sz w:val="24"/>
      <w:szCs w:val="24"/>
    </w:rPr>
  </w:style>
  <w:style w:type="character" w:styleId="Style17" w:customStyle="1">
    <w:name w:val="Заголовок Знак"/>
    <w:qFormat/>
    <w:rsid w:val="001b50b5"/>
    <w:rPr>
      <w:b/>
      <w:bCs/>
      <w:sz w:val="36"/>
      <w:szCs w:val="24"/>
    </w:rPr>
  </w:style>
  <w:style w:type="character" w:styleId="dash041e005f0431005f044b005f0447005f043d005f044b005f0439005f005fchar1char1" w:customStyle="1">
    <w:name w:val="dash041e_005f0431_005f044b_005f0447_005f043d_005f044b_005f0439_005f_005fchar1__char1"/>
    <w:qFormat/>
    <w:rsid w:val="00d078b2"/>
    <w:rPr>
      <w:rFonts w:ascii="Times New Roman" w:hAnsi="Times New Roman" w:cs="Times New Roman"/>
      <w:strike w:val="false"/>
      <w:dstrike w:val="false"/>
      <w:sz w:val="24"/>
      <w:szCs w:val="24"/>
      <w:u w:val="none"/>
      <w:effect w:val="none"/>
    </w:rPr>
  </w:style>
  <w:style w:type="character" w:styleId="1" w:customStyle="1">
    <w:name w:val="Заголовок 1 Знак"/>
    <w:qFormat/>
    <w:rsid w:val="006a3abc"/>
    <w:rPr>
      <w:sz w:val="32"/>
      <w:szCs w:val="24"/>
    </w:rPr>
  </w:style>
  <w:style w:type="character" w:styleId="Style18" w:customStyle="1">
    <w:name w:val="Основной текст_"/>
    <w:link w:val="21"/>
    <w:qFormat/>
    <w:rsid w:val="00c3268f"/>
    <w:rPr>
      <w:sz w:val="27"/>
      <w:szCs w:val="27"/>
      <w:shd w:fill="FFFFFF" w:val="clear"/>
    </w:rPr>
  </w:style>
  <w:style w:type="character" w:styleId="Style19" w:customStyle="1">
    <w:name w:val="Основной текст + Полужирный"/>
    <w:qFormat/>
    <w:rsid w:val="00c3268f"/>
    <w:rPr>
      <w:rFonts w:ascii="Times New Roman" w:hAnsi="Times New Roman" w:eastAsia="Times New Roman" w:cs="Times New Roman"/>
      <w:b/>
      <w:bCs/>
      <w:i w:val="false"/>
      <w:iCs w:val="false"/>
      <w:caps w:val="false"/>
      <w:smallCaps w:val="false"/>
      <w:strike w:val="false"/>
      <w:dstrike w:val="false"/>
      <w:spacing w:val="0"/>
      <w:sz w:val="27"/>
      <w:szCs w:val="27"/>
    </w:rPr>
  </w:style>
  <w:style w:type="character" w:styleId="31" w:customStyle="1">
    <w:name w:val="Основной текст (3)_"/>
    <w:link w:val="32"/>
    <w:qFormat/>
    <w:rsid w:val="00c3268f"/>
    <w:rPr>
      <w:shd w:fill="FFFFFF" w:val="clear"/>
    </w:rPr>
  </w:style>
  <w:style w:type="character" w:styleId="apple-converted-space" w:customStyle="1">
    <w:name w:val="apple-converted-space"/>
    <w:qFormat/>
    <w:rsid w:val="00720fb1"/>
    <w:rPr/>
  </w:style>
  <w:style w:type="character" w:styleId="translation-chunk" w:customStyle="1">
    <w:name w:val="translation-chunk"/>
    <w:qFormat/>
    <w:rsid w:val="006862d7"/>
    <w:rPr/>
  </w:style>
  <w:style w:type="character" w:styleId="FollowedHyperlink">
    <w:name w:val="FollowedHyperlink"/>
    <w:semiHidden/>
    <w:unhideWhenUsed/>
    <w:rsid w:val="00706c08"/>
    <w:rPr>
      <w:color w:val="800080"/>
      <w:u w:val="single"/>
    </w:rPr>
  </w:style>
  <w:style w:type="character" w:styleId="Style20" w:customStyle="1">
    <w:name w:val="Без интервала Знак"/>
    <w:basedOn w:val="DefaultParagraphFont"/>
    <w:link w:val="NoSpacing"/>
    <w:uiPriority w:val="1"/>
    <w:qFormat/>
    <w:rsid w:val="001d4a4a"/>
    <w:rPr>
      <w:rFonts w:ascii="Calibri" w:hAnsi="Calibri" w:eastAsia="" w:cs="" w:asciiTheme="minorHAnsi" w:cstheme="minorBidi" w:eastAsiaTheme="minorEastAsia" w:hAnsiTheme="minorHAnsi"/>
      <w:sz w:val="22"/>
      <w:szCs w:val="22"/>
    </w:rPr>
  </w:style>
  <w:style w:type="character" w:styleId="Style21">
    <w:name w:val="Ссылка указателя"/>
    <w:qFormat/>
    <w:rPr/>
  </w:style>
  <w:style w:type="character" w:styleId="Style22">
    <w:name w:val="Маркеры"/>
    <w:qFormat/>
    <w:rPr>
      <w:rFonts w:ascii="OpenSymbol" w:hAnsi="OpenSymbol" w:eastAsia="OpenSymbol" w:cs="OpenSymbol"/>
    </w:rPr>
  </w:style>
  <w:style w:type="paragraph" w:styleId="Style23">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6"/>
    <w:rsid w:val="001b50b5"/>
    <w:pPr>
      <w:spacing w:before="0" w:after="12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4">
    <w:name w:val="Указатель"/>
    <w:basedOn w:val="Normal"/>
    <w:qFormat/>
    <w:pPr>
      <w:suppressLineNumbers/>
    </w:pPr>
    <w:rPr>
      <w:rFonts w:ascii="PT Astra Serif" w:hAnsi="PT Astra Serif" w:cs="Noto Sans Devanagari"/>
    </w:rPr>
  </w:style>
  <w:style w:type="paragraph" w:styleId="Title">
    <w:name w:val="Title"/>
    <w:basedOn w:val="Normal"/>
    <w:link w:val="Style17"/>
    <w:qFormat/>
    <w:rsid w:val="004016cb"/>
    <w:pPr>
      <w:ind w:left="-720"/>
      <w:jc w:val="center"/>
    </w:pPr>
    <w:rPr>
      <w:b/>
      <w:bCs/>
      <w:sz w:val="36"/>
    </w:rPr>
  </w:style>
  <w:style w:type="paragraph" w:styleId="BodyTextIndent">
    <w:name w:val="Body Text Indent"/>
    <w:basedOn w:val="Normal"/>
    <w:link w:val="Style12"/>
    <w:rsid w:val="004016cb"/>
    <w:pPr>
      <w:ind w:left="-720"/>
    </w:pPr>
    <w:rPr>
      <w:sz w:val="32"/>
    </w:rPr>
  </w:style>
  <w:style w:type="paragraph" w:styleId="NormalWeb">
    <w:name w:val="Normal (Web)"/>
    <w:basedOn w:val="Normal"/>
    <w:qFormat/>
    <w:rsid w:val="00857fbc"/>
    <w:pPr>
      <w:spacing w:beforeAutospacing="1" w:afterAutospacing="1"/>
    </w:pPr>
    <w:rPr/>
  </w:style>
  <w:style w:type="paragraph" w:styleId="HeaderandFooter">
    <w:name w:val="Header and Footer"/>
    <w:basedOn w:val="Normal"/>
    <w:qFormat/>
    <w:pPr/>
    <w:rPr/>
  </w:style>
  <w:style w:type="paragraph" w:styleId="Header">
    <w:name w:val="header"/>
    <w:basedOn w:val="Normal"/>
    <w:link w:val="Style13"/>
    <w:uiPriority w:val="99"/>
    <w:rsid w:val="00e91c3b"/>
    <w:pPr>
      <w:tabs>
        <w:tab w:val="clear" w:pos="708"/>
        <w:tab w:val="center" w:pos="4677" w:leader="none"/>
        <w:tab w:val="right" w:pos="9355" w:leader="none"/>
      </w:tabs>
    </w:pPr>
    <w:rPr/>
  </w:style>
  <w:style w:type="paragraph" w:styleId="Footer">
    <w:name w:val="footer"/>
    <w:basedOn w:val="Normal"/>
    <w:link w:val="Style14"/>
    <w:uiPriority w:val="99"/>
    <w:rsid w:val="00e91c3b"/>
    <w:pPr>
      <w:tabs>
        <w:tab w:val="clear" w:pos="708"/>
        <w:tab w:val="center" w:pos="4677" w:leader="none"/>
        <w:tab w:val="right" w:pos="9355" w:leader="none"/>
      </w:tabs>
    </w:pPr>
    <w:rPr/>
  </w:style>
  <w:style w:type="paragraph" w:styleId="BalloonText">
    <w:name w:val="Balloon Text"/>
    <w:basedOn w:val="Normal"/>
    <w:link w:val="Style15"/>
    <w:qFormat/>
    <w:rsid w:val="00e91c3b"/>
    <w:pPr/>
    <w:rPr>
      <w:rFonts w:ascii="Tahoma" w:hAnsi="Tahoma" w:cs="Tahoma"/>
      <w:sz w:val="16"/>
      <w:szCs w:val="16"/>
    </w:rPr>
  </w:style>
  <w:style w:type="paragraph" w:styleId="ListParagraph">
    <w:name w:val="List Paragraph"/>
    <w:basedOn w:val="Normal"/>
    <w:uiPriority w:val="34"/>
    <w:qFormat/>
    <w:rsid w:val="005426d6"/>
    <w:pPr>
      <w:spacing w:lineRule="auto" w:line="276" w:before="0" w:after="200"/>
      <w:ind w:left="720"/>
      <w:contextualSpacing/>
    </w:pPr>
    <w:rPr>
      <w:rFonts w:ascii="Calibri" w:hAnsi="Calibri" w:eastAsia="Calibri"/>
      <w:sz w:val="22"/>
      <w:szCs w:val="22"/>
      <w:lang w:eastAsia="en-US"/>
    </w:rPr>
  </w:style>
  <w:style w:type="paragraph" w:styleId="BodyText2">
    <w:name w:val="Body Text 2"/>
    <w:basedOn w:val="Normal"/>
    <w:link w:val="2"/>
    <w:qFormat/>
    <w:rsid w:val="005426d6"/>
    <w:pPr>
      <w:spacing w:lineRule="auto" w:line="480" w:before="0" w:after="120"/>
    </w:pPr>
    <w:rPr/>
  </w:style>
  <w:style w:type="paragraph" w:styleId="BodyText3">
    <w:name w:val="Body Text 3"/>
    <w:basedOn w:val="Normal"/>
    <w:link w:val="3"/>
    <w:qFormat/>
    <w:rsid w:val="005426d6"/>
    <w:pPr>
      <w:spacing w:before="0" w:after="120"/>
    </w:pPr>
    <w:rPr>
      <w:sz w:val="16"/>
      <w:szCs w:val="16"/>
    </w:rPr>
  </w:style>
  <w:style w:type="paragraph" w:styleId="21" w:customStyle="1">
    <w:name w:val="Основной текст2"/>
    <w:basedOn w:val="Normal"/>
    <w:link w:val="Style18"/>
    <w:qFormat/>
    <w:rsid w:val="00c3268f"/>
    <w:pPr>
      <w:shd w:val="clear" w:color="auto" w:fill="FFFFFF"/>
      <w:spacing w:lineRule="exact" w:line="480"/>
      <w:ind w:hanging="640"/>
      <w:jc w:val="center"/>
    </w:pPr>
    <w:rPr>
      <w:sz w:val="27"/>
      <w:szCs w:val="27"/>
    </w:rPr>
  </w:style>
  <w:style w:type="paragraph" w:styleId="32" w:customStyle="1">
    <w:name w:val="Основной текст (3)"/>
    <w:basedOn w:val="Normal"/>
    <w:link w:val="31"/>
    <w:qFormat/>
    <w:rsid w:val="00c3268f"/>
    <w:pPr>
      <w:shd w:val="clear" w:color="auto" w:fill="FFFFFF"/>
      <w:spacing w:lineRule="atLeast" w:line="0"/>
    </w:pPr>
    <w:rPr>
      <w:sz w:val="20"/>
      <w:szCs w:val="20"/>
    </w:rPr>
  </w:style>
  <w:style w:type="paragraph" w:styleId="hseealcoline" w:customStyle="1">
    <w:name w:val="hseealcoline"/>
    <w:basedOn w:val="Normal"/>
    <w:qFormat/>
    <w:rsid w:val="00d75673"/>
    <w:pPr>
      <w:suppressAutoHyphens w:val="true"/>
      <w:spacing w:before="280" w:after="280"/>
    </w:pPr>
    <w:rPr>
      <w:lang w:eastAsia="ar-SA"/>
    </w:rPr>
  </w:style>
  <w:style w:type="paragraph" w:styleId="hbullet" w:customStyle="1">
    <w:name w:val="hbullet"/>
    <w:basedOn w:val="Normal"/>
    <w:qFormat/>
    <w:rsid w:val="00d75673"/>
    <w:pPr>
      <w:suppressAutoHyphens w:val="true"/>
      <w:spacing w:before="280" w:after="280"/>
    </w:pPr>
    <w:rPr>
      <w:lang w:eastAsia="ar-SA"/>
    </w:rPr>
  </w:style>
  <w:style w:type="paragraph" w:styleId="NoSpacing">
    <w:name w:val="No Spacing"/>
    <w:link w:val="Style20"/>
    <w:uiPriority w:val="1"/>
    <w:qFormat/>
    <w:rsid w:val="001d4a4a"/>
    <w:pPr>
      <w:widowControl/>
      <w:suppressAutoHyphens w:val="true"/>
      <w:bidi w:val="0"/>
      <w:spacing w:before="0" w:after="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IndexHeading">
    <w:name w:val="index heading"/>
    <w:basedOn w:val="Style23"/>
    <w:pPr/>
    <w:rPr/>
  </w:style>
  <w:style w:type="paragraph" w:styleId="TOCHeading">
    <w:name w:val="TOC Heading"/>
    <w:basedOn w:val="Heading1"/>
    <w:next w:val="Normal"/>
    <w:uiPriority w:val="39"/>
    <w:unhideWhenUsed/>
    <w:qFormat/>
    <w:rsid w:val="008d4385"/>
    <w:pPr>
      <w:keepLines/>
      <w:spacing w:lineRule="auto" w:line="259" w:before="240" w:after="0"/>
      <w:jc w:val="left"/>
      <w:outlineLvl w:val="9"/>
    </w:pPr>
    <w:rPr>
      <w:rFonts w:ascii="Cambria" w:hAnsi="Cambria" w:eastAsia="" w:cs="" w:asciiTheme="majorHAnsi" w:cstheme="majorBidi" w:eastAsiaTheme="majorEastAsia" w:hAnsiTheme="majorHAnsi"/>
      <w:color w:themeColor="accent1" w:themeShade="bf" w:val="365F91"/>
      <w:szCs w:val="32"/>
    </w:rPr>
  </w:style>
  <w:style w:type="paragraph" w:styleId="TOC1">
    <w:name w:val="toc 1"/>
    <w:basedOn w:val="Normal"/>
    <w:next w:val="Normal"/>
    <w:autoRedefine/>
    <w:uiPriority w:val="39"/>
    <w:unhideWhenUsed/>
    <w:rsid w:val="009d2cf7"/>
    <w:pPr>
      <w:spacing w:before="0" w:after="100"/>
    </w:pPr>
    <w:rPr/>
  </w:style>
  <w:style w:type="paragraph" w:styleId="Default">
    <w:name w:val="Default"/>
    <w:qFormat/>
    <w:pPr>
      <w:widowControl/>
      <w:suppressAutoHyphens w:val="true"/>
      <w:bidi w:val="0"/>
      <w:spacing w:lineRule="auto" w:line="240" w:before="0" w:after="0"/>
      <w:jc w:val="left"/>
    </w:pPr>
    <w:rPr>
      <w:rFonts w:ascii="Times New Roman" w:hAnsi="Times New Roman" w:eastAsia="Calibri" w:cs="Times New Roman" w:eastAsiaTheme="minorHAnsi"/>
      <w:color w:val="000000"/>
      <w:kern w:val="0"/>
      <w:sz w:val="24"/>
      <w:szCs w:val="24"/>
      <w:lang w:val="ru-RU" w:eastAsia="en-US" w:bidi="ar-SA"/>
    </w:rPr>
  </w:style>
  <w:style w:type="paragraph" w:styleId="PlainText">
    <w:name w:val="Plain Text"/>
    <w:basedOn w:val="Normal"/>
    <w:qFormat/>
    <w:pPr>
      <w:spacing w:lineRule="auto" w:line="240" w:before="0" w:after="0"/>
    </w:pPr>
    <w:rPr>
      <w:rFonts w:ascii="Courier New" w:hAnsi="Courier New" w:eastAsia="Times New Roman" w:cs="Times New Roman"/>
      <w:sz w:val="20"/>
      <w:szCs w:val="20"/>
    </w:rPr>
  </w:style>
  <w:style w:type="numbering" w:styleId="Style2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7">
    <w:name w:val="Table Grid"/>
    <w:basedOn w:val="a1"/>
    <w:uiPriority w:val="39"/>
    <w:rsid w:val="00f23809"/>
    <w:rPr>
      <w:sz w:val="22"/>
      <w:szCs w:val="2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DEEC4-EC1E-475C-86A8-466E907AA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Application>LibreOffice/24.8.4.2$Linux_X86_64 LibreOffice_project/480$Build-2</Application>
  <AppVersion>15.0000</AppVersion>
  <Pages>28</Pages>
  <Words>4432</Words>
  <Characters>30831</Characters>
  <CharactersWithSpaces>34735</CharactersWithSpaces>
  <Paragraphs>587</Paragraphs>
  <Company>ГОУ ЦО №1989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2025-02-03T08:51:00Z</dcterms:created>
  <dc:creator>Teacher_414</dc:creator>
  <dc:description/>
  <dc:language>ru-RU</dc:language>
  <cp:lastModifiedBy/>
  <cp:lastPrinted>2013-09-28T06:28:00Z</cp:lastPrinted>
  <dcterms:modified xsi:type="dcterms:W3CDTF">2025-10-16T10:39:09Z</dcterms:modified>
  <cp:revision>19</cp:revision>
  <dc:subject/>
  <dc:title>Тематическое планирование уроков</dc:title>
</cp:coreProperties>
</file>

<file path=docProps/custom.xml><?xml version="1.0" encoding="utf-8"?>
<Properties xmlns="http://schemas.openxmlformats.org/officeDocument/2006/custom-properties" xmlns:vt="http://schemas.openxmlformats.org/officeDocument/2006/docPropsVTypes"/>
</file>